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4DD2F" w14:textId="77B62747" w:rsidR="00DA2AE6" w:rsidRPr="00F8376D" w:rsidRDefault="00DA2AE6" w:rsidP="00B2508C">
      <w:pPr>
        <w:sectPr w:rsidR="00DA2AE6" w:rsidRPr="00F8376D" w:rsidSect="00DA2AE6">
          <w:headerReference w:type="default" r:id="rId11"/>
          <w:footerReference w:type="even" r:id="rId12"/>
          <w:footerReference w:type="default" r:id="rId13"/>
          <w:headerReference w:type="first" r:id="rId14"/>
          <w:footerReference w:type="first" r:id="rId15"/>
          <w:type w:val="continuous"/>
          <w:pgSz w:w="12240" w:h="15840" w:code="1"/>
          <w:pgMar w:top="0" w:right="1008" w:bottom="720" w:left="1008" w:header="720" w:footer="432" w:gutter="0"/>
          <w:pgNumType w:start="1"/>
          <w:cols w:num="2" w:space="720"/>
          <w:docGrid w:linePitch="360"/>
        </w:sectPr>
      </w:pPr>
    </w:p>
    <w:p w14:paraId="60261077" w14:textId="77777777" w:rsidR="005A2AB7" w:rsidRPr="00F8376D" w:rsidRDefault="005A2AB7" w:rsidP="005A2AB7">
      <w:pPr>
        <w:rPr>
          <w:b/>
          <w:sz w:val="20"/>
          <w:szCs w:val="20"/>
        </w:rPr>
      </w:pPr>
      <w:r w:rsidRPr="00F8376D">
        <w:rPr>
          <w:b/>
          <w:sz w:val="20"/>
          <w:szCs w:val="20"/>
        </w:rPr>
        <w:t>FOR IMMEDIATE RELEASE</w:t>
      </w:r>
      <w:r w:rsidRPr="00F8376D">
        <w:rPr>
          <w:b/>
          <w:sz w:val="20"/>
          <w:szCs w:val="20"/>
        </w:rPr>
        <w:tab/>
      </w:r>
      <w:r w:rsidRPr="00F8376D">
        <w:rPr>
          <w:b/>
          <w:sz w:val="20"/>
          <w:szCs w:val="20"/>
        </w:rPr>
        <w:tab/>
      </w:r>
    </w:p>
    <w:p w14:paraId="2F528E82" w14:textId="406C939B" w:rsidR="005A2AB7" w:rsidRPr="00F8376D" w:rsidRDefault="008612C2" w:rsidP="005A2AB7">
      <w:pPr>
        <w:rPr>
          <w:sz w:val="20"/>
          <w:szCs w:val="20"/>
        </w:rPr>
      </w:pPr>
      <w:r>
        <w:rPr>
          <w:sz w:val="20"/>
          <w:szCs w:val="20"/>
        </w:rPr>
        <w:t>February</w:t>
      </w:r>
      <w:r w:rsidR="00C054D8">
        <w:rPr>
          <w:sz w:val="20"/>
          <w:szCs w:val="20"/>
        </w:rPr>
        <w:t xml:space="preserve"> </w:t>
      </w:r>
      <w:r>
        <w:rPr>
          <w:sz w:val="20"/>
          <w:szCs w:val="20"/>
        </w:rPr>
        <w:t>27</w:t>
      </w:r>
      <w:r w:rsidR="00934470">
        <w:rPr>
          <w:sz w:val="20"/>
          <w:szCs w:val="20"/>
        </w:rPr>
        <w:t xml:space="preserve">, </w:t>
      </w:r>
      <w:r w:rsidR="00B93804" w:rsidRPr="00006B88">
        <w:rPr>
          <w:sz w:val="20"/>
          <w:szCs w:val="20"/>
        </w:rPr>
        <w:t>20</w:t>
      </w:r>
      <w:r w:rsidR="00905105" w:rsidRPr="00006B88">
        <w:rPr>
          <w:sz w:val="20"/>
          <w:szCs w:val="20"/>
        </w:rPr>
        <w:t>2</w:t>
      </w:r>
      <w:r>
        <w:rPr>
          <w:sz w:val="20"/>
          <w:szCs w:val="20"/>
        </w:rPr>
        <w:t>6</w:t>
      </w:r>
    </w:p>
    <w:p w14:paraId="0D31CC93" w14:textId="77777777" w:rsidR="005A2AB7" w:rsidRPr="00F8376D" w:rsidRDefault="005A2AB7" w:rsidP="005A2AB7">
      <w:pPr>
        <w:jc w:val="right"/>
        <w:rPr>
          <w:b/>
          <w:sz w:val="20"/>
          <w:szCs w:val="20"/>
          <w:u w:val="single"/>
        </w:rPr>
      </w:pPr>
      <w:r w:rsidRPr="00F8376D">
        <w:rPr>
          <w:b/>
          <w:sz w:val="20"/>
          <w:szCs w:val="20"/>
          <w:u w:val="single"/>
        </w:rPr>
        <w:t>Media Contact</w:t>
      </w:r>
    </w:p>
    <w:p w14:paraId="4A81D17C" w14:textId="06D78950" w:rsidR="005A2AB7" w:rsidRPr="00F8376D" w:rsidRDefault="005A2AB7" w:rsidP="005A2AB7">
      <w:pPr>
        <w:jc w:val="right"/>
        <w:rPr>
          <w:sz w:val="20"/>
          <w:szCs w:val="20"/>
        </w:rPr>
      </w:pPr>
      <w:r w:rsidRPr="00F8376D">
        <w:rPr>
          <w:sz w:val="20"/>
          <w:szCs w:val="20"/>
        </w:rPr>
        <w:t xml:space="preserve"> </w:t>
      </w:r>
      <w:r w:rsidR="00905105">
        <w:rPr>
          <w:sz w:val="20"/>
          <w:szCs w:val="20"/>
        </w:rPr>
        <w:t>Alexandra Hayes</w:t>
      </w:r>
    </w:p>
    <w:p w14:paraId="714E50B8" w14:textId="7F63A9B0" w:rsidR="005A2AB7" w:rsidRPr="00F8376D" w:rsidRDefault="001755F5" w:rsidP="005A2AB7">
      <w:pPr>
        <w:jc w:val="right"/>
        <w:rPr>
          <w:sz w:val="20"/>
          <w:szCs w:val="20"/>
        </w:rPr>
      </w:pPr>
      <w:r>
        <w:rPr>
          <w:sz w:val="20"/>
          <w:szCs w:val="20"/>
        </w:rPr>
        <w:t xml:space="preserve">Senior </w:t>
      </w:r>
      <w:r w:rsidR="007942D0">
        <w:rPr>
          <w:sz w:val="20"/>
          <w:szCs w:val="20"/>
        </w:rPr>
        <w:t>Vice President</w:t>
      </w:r>
      <w:r w:rsidR="005A2AB7" w:rsidRPr="00F8376D">
        <w:rPr>
          <w:sz w:val="20"/>
          <w:szCs w:val="20"/>
        </w:rPr>
        <w:t>, Communications</w:t>
      </w:r>
    </w:p>
    <w:p w14:paraId="5953B87F" w14:textId="50EB8059" w:rsidR="00905105" w:rsidRDefault="00905105" w:rsidP="005A2AB7">
      <w:pPr>
        <w:jc w:val="right"/>
      </w:pPr>
      <w:r>
        <w:rPr>
          <w:sz w:val="20"/>
          <w:szCs w:val="20"/>
        </w:rPr>
        <w:t>484-888-4412</w:t>
      </w:r>
      <w:r w:rsidR="005A2AB7" w:rsidRPr="00F8376D">
        <w:rPr>
          <w:sz w:val="20"/>
          <w:szCs w:val="20"/>
        </w:rPr>
        <w:t xml:space="preserve"> | </w:t>
      </w:r>
      <w:hyperlink r:id="rId16" w:history="1">
        <w:r w:rsidRPr="00130A33">
          <w:rPr>
            <w:rStyle w:val="Hyperlink"/>
            <w:sz w:val="20"/>
            <w:szCs w:val="20"/>
          </w:rPr>
          <w:t>ahayes@thehcpa.org</w:t>
        </w:r>
      </w:hyperlink>
    </w:p>
    <w:p w14:paraId="34CE2E66" w14:textId="77777777" w:rsidR="00212575" w:rsidRDefault="00212575" w:rsidP="005A2AB7">
      <w:pPr>
        <w:jc w:val="right"/>
        <w:rPr>
          <w:sz w:val="20"/>
          <w:szCs w:val="20"/>
        </w:rPr>
      </w:pPr>
    </w:p>
    <w:p w14:paraId="7492A778" w14:textId="409F314F" w:rsidR="005A2AB7" w:rsidRDefault="00905105" w:rsidP="00905105">
      <w:pPr>
        <w:jc w:val="right"/>
        <w:rPr>
          <w:sz w:val="20"/>
          <w:szCs w:val="20"/>
        </w:rPr>
      </w:pPr>
      <w:r w:rsidRPr="00F8376D">
        <w:rPr>
          <w:sz w:val="20"/>
          <w:szCs w:val="20"/>
        </w:rPr>
        <w:t xml:space="preserve"> </w:t>
      </w:r>
    </w:p>
    <w:p w14:paraId="0D6F4CFB" w14:textId="25E52CE8" w:rsidR="00455510" w:rsidRDefault="003742C1" w:rsidP="006A7AAD">
      <w:pPr>
        <w:pBdr>
          <w:bottom w:val="single" w:sz="6" w:space="1" w:color="auto"/>
        </w:pBdr>
        <w:jc w:val="center"/>
        <w:rPr>
          <w:b/>
          <w:bCs/>
          <w:sz w:val="26"/>
          <w:szCs w:val="26"/>
        </w:rPr>
      </w:pPr>
      <w:r>
        <w:rPr>
          <w:b/>
          <w:bCs/>
          <w:sz w:val="26"/>
          <w:szCs w:val="26"/>
        </w:rPr>
        <w:t xml:space="preserve">CMI and </w:t>
      </w:r>
      <w:r w:rsidR="00455510">
        <w:rPr>
          <w:b/>
          <w:bCs/>
          <w:sz w:val="26"/>
          <w:szCs w:val="26"/>
        </w:rPr>
        <w:t xml:space="preserve">HCPA Announce </w:t>
      </w:r>
      <w:r w:rsidR="00B342E9">
        <w:rPr>
          <w:b/>
          <w:bCs/>
          <w:sz w:val="26"/>
          <w:szCs w:val="26"/>
        </w:rPr>
        <w:t>the</w:t>
      </w:r>
      <w:r w:rsidR="00150E37">
        <w:rPr>
          <w:b/>
          <w:bCs/>
          <w:sz w:val="26"/>
          <w:szCs w:val="26"/>
        </w:rPr>
        <w:t xml:space="preserve"> Launch of the MRF Playbook</w:t>
      </w:r>
    </w:p>
    <w:p w14:paraId="2B33462A" w14:textId="77777777" w:rsidR="005E3832" w:rsidRDefault="00F73687" w:rsidP="005E3832">
      <w:pPr>
        <w:pBdr>
          <w:bottom w:val="single" w:sz="6" w:space="1" w:color="auto"/>
        </w:pBdr>
        <w:jc w:val="center"/>
        <w:rPr>
          <w:i/>
          <w:iCs/>
        </w:rPr>
      </w:pPr>
      <w:r>
        <w:rPr>
          <w:i/>
          <w:iCs/>
        </w:rPr>
        <w:t xml:space="preserve">As part of the Aerosol Recycling Initiative, </w:t>
      </w:r>
      <w:r w:rsidR="00862EDE">
        <w:rPr>
          <w:i/>
          <w:iCs/>
        </w:rPr>
        <w:t>RTI Innovation Advisors</w:t>
      </w:r>
      <w:r w:rsidR="005E3832">
        <w:rPr>
          <w:i/>
          <w:iCs/>
        </w:rPr>
        <w:t xml:space="preserve"> </w:t>
      </w:r>
      <w:r w:rsidR="00862EDE">
        <w:rPr>
          <w:i/>
          <w:iCs/>
        </w:rPr>
        <w:t>developed</w:t>
      </w:r>
      <w:r w:rsidR="00455510" w:rsidRPr="00386B0E">
        <w:rPr>
          <w:i/>
          <w:iCs/>
        </w:rPr>
        <w:t xml:space="preserve"> </w:t>
      </w:r>
    </w:p>
    <w:p w14:paraId="323326A8" w14:textId="79722646" w:rsidR="006A7AAD" w:rsidRPr="006B76ED" w:rsidRDefault="00862EDE" w:rsidP="005E3832">
      <w:pPr>
        <w:pBdr>
          <w:bottom w:val="single" w:sz="6" w:space="1" w:color="auto"/>
        </w:pBdr>
        <w:jc w:val="center"/>
        <w:rPr>
          <w:i/>
          <w:iCs/>
        </w:rPr>
      </w:pPr>
      <w:r>
        <w:rPr>
          <w:i/>
          <w:iCs/>
        </w:rPr>
        <w:t xml:space="preserve">a playbook </w:t>
      </w:r>
      <w:r w:rsidR="00B30866">
        <w:rPr>
          <w:i/>
          <w:iCs/>
        </w:rPr>
        <w:t>to help</w:t>
      </w:r>
      <w:r>
        <w:rPr>
          <w:i/>
          <w:iCs/>
        </w:rPr>
        <w:t xml:space="preserve"> material recovery facilities (MRFs)</w:t>
      </w:r>
      <w:r w:rsidR="00B30866">
        <w:rPr>
          <w:i/>
          <w:iCs/>
        </w:rPr>
        <w:t xml:space="preserve"> navigate </w:t>
      </w:r>
      <w:r w:rsidR="00C14E66">
        <w:rPr>
          <w:i/>
          <w:iCs/>
        </w:rPr>
        <w:t xml:space="preserve">explicit </w:t>
      </w:r>
      <w:r w:rsidR="00B30866">
        <w:rPr>
          <w:i/>
          <w:iCs/>
        </w:rPr>
        <w:t xml:space="preserve">aerosol </w:t>
      </w:r>
      <w:r w:rsidR="00C14E66">
        <w:rPr>
          <w:i/>
          <w:iCs/>
        </w:rPr>
        <w:t>acceptance</w:t>
      </w:r>
    </w:p>
    <w:p w14:paraId="12415DBC" w14:textId="77777777" w:rsidR="004C3266" w:rsidRDefault="005A2AB7" w:rsidP="00455510">
      <w:pPr>
        <w:jc w:val="both"/>
        <w:rPr>
          <w:sz w:val="22"/>
          <w:szCs w:val="22"/>
        </w:rPr>
      </w:pPr>
      <w:r w:rsidRPr="00F8376D">
        <w:rPr>
          <w:sz w:val="22"/>
        </w:rPr>
        <w:br/>
      </w:r>
      <w:r w:rsidR="006F0E33" w:rsidRPr="00C0284A">
        <w:rPr>
          <w:sz w:val="22"/>
          <w:szCs w:val="22"/>
        </w:rPr>
        <w:t>Washington D.C. –</w:t>
      </w:r>
      <w:r w:rsidR="00AB6F86" w:rsidRPr="00C0284A">
        <w:rPr>
          <w:sz w:val="22"/>
          <w:szCs w:val="22"/>
        </w:rPr>
        <w:t xml:space="preserve"> </w:t>
      </w:r>
      <w:r w:rsidR="00F33C22" w:rsidRPr="00C0284A">
        <w:rPr>
          <w:sz w:val="22"/>
          <w:szCs w:val="22"/>
        </w:rPr>
        <w:t xml:space="preserve">The </w:t>
      </w:r>
      <w:r w:rsidR="00B8302B">
        <w:rPr>
          <w:sz w:val="22"/>
          <w:szCs w:val="22"/>
        </w:rPr>
        <w:t xml:space="preserve">Can Manufacturers Institute (CMI) and the </w:t>
      </w:r>
      <w:r w:rsidR="00F33C22" w:rsidRPr="00C0284A">
        <w:rPr>
          <w:sz w:val="22"/>
          <w:szCs w:val="22"/>
        </w:rPr>
        <w:t>Household &amp; Commercial Products Association (HCPA) recently</w:t>
      </w:r>
      <w:r w:rsidR="009A320E">
        <w:rPr>
          <w:sz w:val="22"/>
          <w:szCs w:val="22"/>
        </w:rPr>
        <w:t xml:space="preserve"> launched </w:t>
      </w:r>
      <w:r w:rsidR="0079790B" w:rsidRPr="00872CAE">
        <w:rPr>
          <w:b/>
          <w:bCs/>
          <w:i/>
          <w:iCs/>
          <w:sz w:val="22"/>
          <w:szCs w:val="22"/>
        </w:rPr>
        <w:t>Yes We Can! A Practical Guide to Aerosol Recycling at MRF</w:t>
      </w:r>
      <w:r w:rsidR="000A4059">
        <w:rPr>
          <w:i/>
          <w:iCs/>
          <w:sz w:val="22"/>
          <w:szCs w:val="22"/>
        </w:rPr>
        <w:t xml:space="preserve">, </w:t>
      </w:r>
      <w:r w:rsidR="000A4059" w:rsidRPr="000A4059">
        <w:rPr>
          <w:sz w:val="22"/>
          <w:szCs w:val="22"/>
        </w:rPr>
        <w:t>also known as the MRF Playbook</w:t>
      </w:r>
      <w:r w:rsidR="00BC504F">
        <w:rPr>
          <w:sz w:val="22"/>
          <w:szCs w:val="22"/>
        </w:rPr>
        <w:t xml:space="preserve">. </w:t>
      </w:r>
      <w:r w:rsidR="00067A47">
        <w:rPr>
          <w:sz w:val="22"/>
          <w:szCs w:val="22"/>
        </w:rPr>
        <w:t>Developed by RTI Innovation Advisors, the MRF Playbook</w:t>
      </w:r>
      <w:r w:rsidR="00153848" w:rsidRPr="00153848">
        <w:rPr>
          <w:sz w:val="22"/>
          <w:szCs w:val="22"/>
        </w:rPr>
        <w:t xml:space="preserve"> help</w:t>
      </w:r>
      <w:r w:rsidR="00067A47">
        <w:rPr>
          <w:sz w:val="22"/>
          <w:szCs w:val="22"/>
        </w:rPr>
        <w:t>s</w:t>
      </w:r>
      <w:r w:rsidR="00153848" w:rsidRPr="00153848">
        <w:rPr>
          <w:sz w:val="22"/>
          <w:szCs w:val="22"/>
        </w:rPr>
        <w:t xml:space="preserve"> </w:t>
      </w:r>
      <w:r w:rsidR="002A3C6F">
        <w:rPr>
          <w:sz w:val="22"/>
          <w:szCs w:val="22"/>
        </w:rPr>
        <w:t>material recovery facilities (</w:t>
      </w:r>
      <w:r w:rsidR="00153848" w:rsidRPr="00153848">
        <w:rPr>
          <w:sz w:val="22"/>
          <w:szCs w:val="22"/>
        </w:rPr>
        <w:t>MRFs</w:t>
      </w:r>
      <w:r w:rsidR="002A3C6F">
        <w:rPr>
          <w:sz w:val="22"/>
          <w:szCs w:val="22"/>
        </w:rPr>
        <w:t>)</w:t>
      </w:r>
      <w:r w:rsidR="00153848" w:rsidRPr="00153848">
        <w:rPr>
          <w:sz w:val="22"/>
          <w:szCs w:val="22"/>
        </w:rPr>
        <w:t xml:space="preserve"> navigate the risks and concerns associated with aerosol can acceptance by supporting informed internal evaluations and collaboration across the recycling supply chain</w:t>
      </w:r>
      <w:r w:rsidR="001572D1">
        <w:rPr>
          <w:sz w:val="22"/>
          <w:szCs w:val="22"/>
        </w:rPr>
        <w:t xml:space="preserve">. </w:t>
      </w:r>
    </w:p>
    <w:p w14:paraId="404768A7" w14:textId="77777777" w:rsidR="00360331" w:rsidRDefault="00360331" w:rsidP="00455510">
      <w:pPr>
        <w:jc w:val="both"/>
        <w:rPr>
          <w:sz w:val="22"/>
          <w:szCs w:val="22"/>
        </w:rPr>
      </w:pPr>
    </w:p>
    <w:p w14:paraId="615B4995" w14:textId="0BAE6F2A" w:rsidR="00360331" w:rsidRDefault="00360331" w:rsidP="00455510">
      <w:pPr>
        <w:jc w:val="both"/>
        <w:rPr>
          <w:sz w:val="22"/>
          <w:szCs w:val="22"/>
        </w:rPr>
      </w:pPr>
      <w:r>
        <w:rPr>
          <w:sz w:val="22"/>
          <w:szCs w:val="22"/>
        </w:rPr>
        <w:t xml:space="preserve">Although </w:t>
      </w:r>
      <w:r w:rsidRPr="0012383F">
        <w:rPr>
          <w:sz w:val="22"/>
          <w:szCs w:val="22"/>
        </w:rPr>
        <w:t xml:space="preserve">empty aerosol cans are recyclable, acceptance at material recovery facilities (MRFs) </w:t>
      </w:r>
      <w:r>
        <w:rPr>
          <w:sz w:val="22"/>
          <w:szCs w:val="22"/>
        </w:rPr>
        <w:t>in</w:t>
      </w:r>
      <w:r w:rsidRPr="0012383F">
        <w:rPr>
          <w:sz w:val="22"/>
          <w:szCs w:val="22"/>
        </w:rPr>
        <w:t xml:space="preserve"> the U.S. </w:t>
      </w:r>
      <w:r>
        <w:rPr>
          <w:sz w:val="22"/>
          <w:szCs w:val="22"/>
        </w:rPr>
        <w:t>is limited and inconsistent</w:t>
      </w:r>
      <w:r w:rsidRPr="0012383F">
        <w:rPr>
          <w:sz w:val="22"/>
          <w:szCs w:val="22"/>
        </w:rPr>
        <w:t xml:space="preserve">. </w:t>
      </w:r>
      <w:r>
        <w:rPr>
          <w:sz w:val="22"/>
          <w:szCs w:val="22"/>
        </w:rPr>
        <w:t>The MRF Playbook provides</w:t>
      </w:r>
      <w:r w:rsidRPr="00154806">
        <w:rPr>
          <w:sz w:val="22"/>
          <w:szCs w:val="22"/>
        </w:rPr>
        <w:t xml:space="preserve"> credible, operations-focused information, grounded in real-world case studies to enable MRFs to evaluate aerosol acceptance within their own, unique systems.</w:t>
      </w:r>
      <w:r>
        <w:rPr>
          <w:sz w:val="22"/>
          <w:szCs w:val="22"/>
        </w:rPr>
        <w:t xml:space="preserve"> These efforts support HCPA and CMI’s </w:t>
      </w:r>
      <w:r w:rsidRPr="001572D1">
        <w:rPr>
          <w:sz w:val="22"/>
          <w:szCs w:val="22"/>
        </w:rPr>
        <w:t>goal of achieving at least an 85 percent recycling access rate for all aerosol cans by 2030.</w:t>
      </w:r>
      <w:r>
        <w:rPr>
          <w:sz w:val="22"/>
          <w:szCs w:val="22"/>
        </w:rPr>
        <w:t xml:space="preserve"> </w:t>
      </w:r>
    </w:p>
    <w:p w14:paraId="2FF5DA62" w14:textId="77777777" w:rsidR="007D2358" w:rsidRDefault="007D2358" w:rsidP="00455510">
      <w:pPr>
        <w:jc w:val="both"/>
        <w:rPr>
          <w:sz w:val="22"/>
          <w:szCs w:val="22"/>
        </w:rPr>
      </w:pPr>
    </w:p>
    <w:p w14:paraId="2894EED8" w14:textId="6B102FC7" w:rsidR="00153848" w:rsidRDefault="007D2358" w:rsidP="00F66FCE">
      <w:pPr>
        <w:rPr>
          <w:sz w:val="22"/>
          <w:szCs w:val="22"/>
        </w:rPr>
      </w:pPr>
      <w:r w:rsidRPr="000973A8">
        <w:rPr>
          <w:sz w:val="22"/>
          <w:szCs w:val="22"/>
        </w:rPr>
        <w:t>RTI conducted interviews with 13 MRFs across 11 states, representing a diverse mix of public and privately owned facilities across geographic regions, including MRFs that explicitly accept aerosol cans, do not accept them, and those that accept aerosols without publicly advertising acceptance. In parallel, RTI spoke with nine city and state officials to better understand how government perspectives and policy considerations influence aerosol acceptance at MRFs.</w:t>
      </w:r>
      <w:r w:rsidR="00F66FCE">
        <w:rPr>
          <w:sz w:val="22"/>
          <w:szCs w:val="22"/>
        </w:rPr>
        <w:t xml:space="preserve"> </w:t>
      </w:r>
      <w:r w:rsidR="00C352E9" w:rsidRPr="00F6612C">
        <w:rPr>
          <w:sz w:val="22"/>
          <w:szCs w:val="22"/>
        </w:rPr>
        <w:t xml:space="preserve">The Playbook </w:t>
      </w:r>
      <w:r w:rsidR="00C3194C" w:rsidRPr="00F6612C">
        <w:rPr>
          <w:sz w:val="22"/>
          <w:szCs w:val="22"/>
        </w:rPr>
        <w:t>address</w:t>
      </w:r>
      <w:r w:rsidR="00EF1073" w:rsidRPr="00F6612C">
        <w:rPr>
          <w:sz w:val="22"/>
          <w:szCs w:val="22"/>
        </w:rPr>
        <w:t>es</w:t>
      </w:r>
      <w:r w:rsidR="00C3194C" w:rsidRPr="00F6612C">
        <w:rPr>
          <w:sz w:val="22"/>
          <w:szCs w:val="22"/>
        </w:rPr>
        <w:t xml:space="preserve"> the valid concerns and challenges associated with aerosol acceptance</w:t>
      </w:r>
      <w:r w:rsidR="00661C62" w:rsidRPr="00F6612C">
        <w:rPr>
          <w:sz w:val="22"/>
          <w:szCs w:val="22"/>
        </w:rPr>
        <w:t xml:space="preserve"> </w:t>
      </w:r>
      <w:r w:rsidR="00C47F1B" w:rsidRPr="00F6612C">
        <w:rPr>
          <w:sz w:val="22"/>
          <w:szCs w:val="22"/>
        </w:rPr>
        <w:t xml:space="preserve">by identifying </w:t>
      </w:r>
      <w:r w:rsidR="002E0F3A" w:rsidRPr="00F6612C">
        <w:rPr>
          <w:sz w:val="22"/>
          <w:szCs w:val="22"/>
        </w:rPr>
        <w:t>key MRF</w:t>
      </w:r>
      <w:r w:rsidR="00117C88" w:rsidRPr="00F6612C">
        <w:rPr>
          <w:sz w:val="22"/>
          <w:szCs w:val="22"/>
        </w:rPr>
        <w:t xml:space="preserve"> </w:t>
      </w:r>
      <w:r w:rsidR="00C47F1B" w:rsidRPr="00F6612C">
        <w:rPr>
          <w:i/>
          <w:sz w:val="22"/>
          <w:szCs w:val="22"/>
        </w:rPr>
        <w:t>Personas</w:t>
      </w:r>
      <w:r w:rsidR="006C564D" w:rsidRPr="00F6612C">
        <w:rPr>
          <w:sz w:val="22"/>
          <w:szCs w:val="22"/>
        </w:rPr>
        <w:t xml:space="preserve">, </w:t>
      </w:r>
      <w:r w:rsidR="002E0F3A" w:rsidRPr="00F6612C">
        <w:rPr>
          <w:sz w:val="22"/>
          <w:szCs w:val="22"/>
        </w:rPr>
        <w:t>outlining</w:t>
      </w:r>
      <w:r w:rsidR="006C564D" w:rsidRPr="00F6612C">
        <w:rPr>
          <w:sz w:val="22"/>
          <w:szCs w:val="22"/>
        </w:rPr>
        <w:t xml:space="preserve"> </w:t>
      </w:r>
      <w:r w:rsidR="00117C88" w:rsidRPr="00F6612C">
        <w:rPr>
          <w:sz w:val="22"/>
          <w:szCs w:val="22"/>
        </w:rPr>
        <w:t>the</w:t>
      </w:r>
      <w:r w:rsidR="006C564D" w:rsidRPr="00F6612C">
        <w:rPr>
          <w:sz w:val="22"/>
          <w:szCs w:val="22"/>
        </w:rPr>
        <w:t xml:space="preserve"> </w:t>
      </w:r>
      <w:r w:rsidR="006C564D" w:rsidRPr="00F6612C">
        <w:rPr>
          <w:i/>
          <w:sz w:val="22"/>
          <w:szCs w:val="22"/>
        </w:rPr>
        <w:t>Benefits</w:t>
      </w:r>
      <w:r w:rsidR="00117C88" w:rsidRPr="00F6612C">
        <w:rPr>
          <w:sz w:val="22"/>
          <w:szCs w:val="22"/>
        </w:rPr>
        <w:t xml:space="preserve"> and </w:t>
      </w:r>
      <w:r w:rsidR="006C564D" w:rsidRPr="00F6612C">
        <w:rPr>
          <w:i/>
          <w:sz w:val="22"/>
          <w:szCs w:val="22"/>
        </w:rPr>
        <w:t>Risks</w:t>
      </w:r>
      <w:r w:rsidR="006C564D" w:rsidRPr="00F6612C">
        <w:rPr>
          <w:sz w:val="22"/>
          <w:szCs w:val="22"/>
        </w:rPr>
        <w:t xml:space="preserve">, and </w:t>
      </w:r>
      <w:r w:rsidR="00302D79" w:rsidRPr="00F6612C">
        <w:rPr>
          <w:sz w:val="22"/>
          <w:szCs w:val="22"/>
        </w:rPr>
        <w:t xml:space="preserve">providing </w:t>
      </w:r>
      <w:r w:rsidR="006C564D" w:rsidRPr="00F6612C">
        <w:rPr>
          <w:i/>
          <w:sz w:val="22"/>
          <w:szCs w:val="22"/>
        </w:rPr>
        <w:t>Recommendations &amp; Roadmaps</w:t>
      </w:r>
      <w:r w:rsidR="000C1088" w:rsidRPr="00F6612C">
        <w:rPr>
          <w:sz w:val="22"/>
          <w:szCs w:val="22"/>
        </w:rPr>
        <w:t xml:space="preserve"> </w:t>
      </w:r>
      <w:r w:rsidR="00EE6BAB" w:rsidRPr="00F6612C">
        <w:rPr>
          <w:sz w:val="22"/>
          <w:szCs w:val="22"/>
        </w:rPr>
        <w:t xml:space="preserve">to </w:t>
      </w:r>
      <w:r w:rsidR="00302D79" w:rsidRPr="00F6612C">
        <w:rPr>
          <w:sz w:val="22"/>
          <w:szCs w:val="22"/>
        </w:rPr>
        <w:t>make aerosol recycling a reality across the U.S.</w:t>
      </w:r>
      <w:r w:rsidR="00302D79">
        <w:rPr>
          <w:sz w:val="22"/>
          <w:szCs w:val="22"/>
        </w:rPr>
        <w:t xml:space="preserve"> </w:t>
      </w:r>
      <w:r w:rsidR="009C08ED">
        <w:rPr>
          <w:sz w:val="22"/>
          <w:szCs w:val="22"/>
        </w:rPr>
        <w:t xml:space="preserve"> </w:t>
      </w:r>
    </w:p>
    <w:p w14:paraId="1A562618" w14:textId="77777777" w:rsidR="00F66FCE" w:rsidRDefault="00F66FCE" w:rsidP="00F66FCE">
      <w:pPr>
        <w:rPr>
          <w:sz w:val="22"/>
          <w:szCs w:val="22"/>
        </w:rPr>
      </w:pPr>
    </w:p>
    <w:p w14:paraId="699A9281" w14:textId="77F157E0" w:rsidR="009B25C6" w:rsidRDefault="009B25C6" w:rsidP="009B25C6">
      <w:pPr>
        <w:rPr>
          <w:sz w:val="22"/>
          <w:szCs w:val="22"/>
        </w:rPr>
      </w:pPr>
      <w:r w:rsidRPr="00212575">
        <w:rPr>
          <w:sz w:val="22"/>
          <w:szCs w:val="22"/>
        </w:rPr>
        <w:t>“</w:t>
      </w:r>
      <w:r w:rsidR="002D321A" w:rsidRPr="00212575">
        <w:rPr>
          <w:sz w:val="22"/>
          <w:szCs w:val="22"/>
        </w:rPr>
        <w:t xml:space="preserve">We hope that the Playbook provides a practical roadmap and a shared language </w:t>
      </w:r>
      <w:r w:rsidR="00C13EA0" w:rsidRPr="00212575">
        <w:rPr>
          <w:sz w:val="22"/>
          <w:szCs w:val="22"/>
        </w:rPr>
        <w:t xml:space="preserve">that encourages </w:t>
      </w:r>
      <w:r w:rsidR="00A25073" w:rsidRPr="00212575">
        <w:rPr>
          <w:sz w:val="22"/>
          <w:szCs w:val="22"/>
        </w:rPr>
        <w:t xml:space="preserve">collaboration </w:t>
      </w:r>
      <w:r w:rsidR="00190DF2" w:rsidRPr="00212575">
        <w:rPr>
          <w:sz w:val="22"/>
          <w:szCs w:val="22"/>
        </w:rPr>
        <w:t>among</w:t>
      </w:r>
      <w:r w:rsidR="002D321A" w:rsidRPr="00212575">
        <w:rPr>
          <w:sz w:val="22"/>
          <w:szCs w:val="22"/>
        </w:rPr>
        <w:t xml:space="preserve"> MRFs, local governments, and other stakeholders </w:t>
      </w:r>
      <w:r w:rsidR="008D25DD" w:rsidRPr="00212575">
        <w:rPr>
          <w:sz w:val="22"/>
          <w:szCs w:val="22"/>
        </w:rPr>
        <w:t>to work towards broader</w:t>
      </w:r>
      <w:r w:rsidR="002D321A" w:rsidRPr="00212575">
        <w:rPr>
          <w:sz w:val="22"/>
          <w:szCs w:val="22"/>
        </w:rPr>
        <w:t xml:space="preserve"> aerosol acceptance</w:t>
      </w:r>
      <w:r w:rsidR="00CE384D" w:rsidRPr="00212575">
        <w:rPr>
          <w:sz w:val="22"/>
          <w:szCs w:val="22"/>
        </w:rPr>
        <w:t xml:space="preserve"> </w:t>
      </w:r>
      <w:r w:rsidR="00466D99" w:rsidRPr="00212575">
        <w:rPr>
          <w:sz w:val="22"/>
          <w:szCs w:val="22"/>
        </w:rPr>
        <w:t xml:space="preserve">across the </w:t>
      </w:r>
      <w:r w:rsidRPr="00212575">
        <w:rPr>
          <w:sz w:val="22"/>
          <w:szCs w:val="22"/>
        </w:rPr>
        <w:t xml:space="preserve">country,” </w:t>
      </w:r>
      <w:r>
        <w:rPr>
          <w:sz w:val="22"/>
          <w:szCs w:val="22"/>
        </w:rPr>
        <w:t>expressed</w:t>
      </w:r>
      <w:r w:rsidR="00B1113D" w:rsidRPr="00B1113D">
        <w:rPr>
          <w:sz w:val="22"/>
          <w:szCs w:val="22"/>
        </w:rPr>
        <w:t xml:space="preserve"> </w:t>
      </w:r>
      <w:r w:rsidR="00A87361">
        <w:rPr>
          <w:sz w:val="22"/>
          <w:szCs w:val="22"/>
        </w:rPr>
        <w:t>Sami Ki</w:t>
      </w:r>
      <w:r w:rsidR="00B1113D" w:rsidRPr="00B1113D">
        <w:rPr>
          <w:sz w:val="22"/>
          <w:szCs w:val="22"/>
        </w:rPr>
        <w:t xml:space="preserve">, </w:t>
      </w:r>
      <w:r w:rsidR="00A87361">
        <w:rPr>
          <w:sz w:val="22"/>
          <w:szCs w:val="22"/>
        </w:rPr>
        <w:t>Senior Manager</w:t>
      </w:r>
      <w:r w:rsidR="00B1113D" w:rsidRPr="00B1113D">
        <w:rPr>
          <w:sz w:val="22"/>
          <w:szCs w:val="22"/>
        </w:rPr>
        <w:t>, Sustainability &amp; Product Stewardship</w:t>
      </w:r>
      <w:r w:rsidR="00351817">
        <w:rPr>
          <w:sz w:val="22"/>
          <w:szCs w:val="22"/>
        </w:rPr>
        <w:t>, HCPA</w:t>
      </w:r>
      <w:r w:rsidR="00B1113D" w:rsidRPr="00B1113D">
        <w:rPr>
          <w:sz w:val="22"/>
          <w:szCs w:val="22"/>
        </w:rPr>
        <w:t>.</w:t>
      </w:r>
    </w:p>
    <w:p w14:paraId="6BC31280" w14:textId="62E7970C" w:rsidR="00A87361" w:rsidRPr="009B25C6" w:rsidRDefault="00B1113D" w:rsidP="009B25C6">
      <w:r w:rsidRPr="00B1113D">
        <w:rPr>
          <w:sz w:val="22"/>
          <w:szCs w:val="22"/>
        </w:rPr>
        <w:t xml:space="preserve"> </w:t>
      </w:r>
    </w:p>
    <w:p w14:paraId="475A9B7D" w14:textId="669DB17D" w:rsidR="00A87361" w:rsidRDefault="00B1113D" w:rsidP="00455510">
      <w:pPr>
        <w:jc w:val="both"/>
        <w:rPr>
          <w:sz w:val="22"/>
          <w:szCs w:val="22"/>
        </w:rPr>
      </w:pPr>
      <w:r w:rsidRPr="00B1113D">
        <w:rPr>
          <w:sz w:val="22"/>
          <w:szCs w:val="22"/>
        </w:rPr>
        <w:t>“</w:t>
      </w:r>
      <w:r w:rsidR="00A87361">
        <w:rPr>
          <w:sz w:val="22"/>
          <w:szCs w:val="22"/>
        </w:rPr>
        <w:t>…” said Rox</w:t>
      </w:r>
      <w:r w:rsidR="008C31DD">
        <w:rPr>
          <w:sz w:val="22"/>
          <w:szCs w:val="22"/>
        </w:rPr>
        <w:t>anne Sharif</w:t>
      </w:r>
      <w:r w:rsidR="00351817">
        <w:rPr>
          <w:sz w:val="22"/>
          <w:szCs w:val="22"/>
        </w:rPr>
        <w:t>, Director</w:t>
      </w:r>
      <w:r w:rsidR="00D91EE2">
        <w:rPr>
          <w:sz w:val="22"/>
          <w:szCs w:val="22"/>
        </w:rPr>
        <w:t>,</w:t>
      </w:r>
      <w:r w:rsidR="00351817">
        <w:rPr>
          <w:sz w:val="22"/>
          <w:szCs w:val="22"/>
        </w:rPr>
        <w:t xml:space="preserve"> Sustainability, CMI </w:t>
      </w:r>
      <w:r w:rsidR="00A87361">
        <w:rPr>
          <w:sz w:val="22"/>
          <w:szCs w:val="22"/>
        </w:rPr>
        <w:t xml:space="preserve">. </w:t>
      </w:r>
    </w:p>
    <w:p w14:paraId="69BD6BBC" w14:textId="77777777" w:rsidR="00A62DF8" w:rsidRPr="00A62DF8" w:rsidRDefault="00A62DF8" w:rsidP="00455510">
      <w:pPr>
        <w:jc w:val="both"/>
        <w:rPr>
          <w:sz w:val="22"/>
          <w:szCs w:val="22"/>
        </w:rPr>
      </w:pPr>
    </w:p>
    <w:p w14:paraId="1B58112F" w14:textId="63219BB7" w:rsidR="00992ABB" w:rsidRDefault="00F7555D" w:rsidP="00455510">
      <w:pPr>
        <w:jc w:val="both"/>
        <w:rPr>
          <w:sz w:val="22"/>
          <w:szCs w:val="22"/>
        </w:rPr>
      </w:pPr>
      <w:r>
        <w:rPr>
          <w:sz w:val="22"/>
          <w:szCs w:val="22"/>
        </w:rPr>
        <w:t xml:space="preserve">CMI and </w:t>
      </w:r>
      <w:r w:rsidR="00A62DF8" w:rsidRPr="00A62DF8">
        <w:rPr>
          <w:sz w:val="22"/>
          <w:szCs w:val="22"/>
        </w:rPr>
        <w:t>HCPA would like to</w:t>
      </w:r>
      <w:r w:rsidR="00A87361">
        <w:rPr>
          <w:sz w:val="22"/>
          <w:szCs w:val="22"/>
        </w:rPr>
        <w:t xml:space="preserve"> thank RTI and the Aerosol Recycling Initiative sponsors</w:t>
      </w:r>
      <w:r w:rsidR="00725CFF">
        <w:rPr>
          <w:sz w:val="22"/>
          <w:szCs w:val="22"/>
        </w:rPr>
        <w:t xml:space="preserve"> for the</w:t>
      </w:r>
      <w:r w:rsidR="00334D75">
        <w:rPr>
          <w:sz w:val="22"/>
          <w:szCs w:val="22"/>
        </w:rPr>
        <w:t xml:space="preserve">ir expertise and support. </w:t>
      </w:r>
    </w:p>
    <w:p w14:paraId="2E4A8F5C" w14:textId="77777777" w:rsidR="005D439F" w:rsidRPr="000973A8" w:rsidRDefault="005D439F" w:rsidP="000973A8">
      <w:pPr>
        <w:spacing w:line="240" w:lineRule="auto"/>
        <w:rPr>
          <w:sz w:val="22"/>
          <w:szCs w:val="22"/>
        </w:rPr>
      </w:pPr>
    </w:p>
    <w:p w14:paraId="5C480CA1" w14:textId="2071A1B7" w:rsidR="00917198" w:rsidRPr="00CA1E14" w:rsidRDefault="000973A8">
      <w:pPr>
        <w:spacing w:line="240" w:lineRule="auto"/>
        <w:rPr>
          <w:sz w:val="22"/>
          <w:szCs w:val="22"/>
        </w:rPr>
      </w:pPr>
      <w:r w:rsidRPr="000973A8">
        <w:rPr>
          <w:sz w:val="22"/>
          <w:szCs w:val="22"/>
        </w:rPr>
        <w:t xml:space="preserve">Download and read the full MRF Playbook by visiting the </w:t>
      </w:r>
      <w:hyperlink r:id="rId17" w:history="1">
        <w:r w:rsidRPr="000973A8">
          <w:rPr>
            <w:rStyle w:val="Hyperlink"/>
            <w:sz w:val="22"/>
            <w:szCs w:val="22"/>
          </w:rPr>
          <w:t>Aerosol Recycling Initiative</w:t>
        </w:r>
      </w:hyperlink>
      <w:r w:rsidRPr="000973A8">
        <w:rPr>
          <w:sz w:val="22"/>
          <w:szCs w:val="22"/>
        </w:rPr>
        <w:t xml:space="preserve"> webpage</w:t>
      </w:r>
      <w:r w:rsidR="005D439F">
        <w:rPr>
          <w:sz w:val="22"/>
          <w:szCs w:val="22"/>
        </w:rPr>
        <w:t xml:space="preserve">. </w:t>
      </w:r>
    </w:p>
    <w:p w14:paraId="7E93088B" w14:textId="77777777" w:rsidR="00917198" w:rsidRDefault="00917198" w:rsidP="00DE0AA0">
      <w:pPr>
        <w:spacing w:after="160" w:line="278" w:lineRule="auto"/>
        <w:rPr>
          <w:b/>
          <w:bCs/>
          <w:sz w:val="22"/>
          <w:szCs w:val="22"/>
        </w:rPr>
      </w:pPr>
    </w:p>
    <w:p w14:paraId="559E2FFB" w14:textId="77777777" w:rsidR="002C712F" w:rsidRPr="002C712F" w:rsidRDefault="005A2AB7" w:rsidP="002C712F">
      <w:pPr>
        <w:spacing w:after="280"/>
        <w:jc w:val="center"/>
        <w:rPr>
          <w:rFonts w:eastAsia="Arial"/>
          <w:sz w:val="22"/>
          <w:szCs w:val="22"/>
        </w:rPr>
      </w:pPr>
      <w:r w:rsidRPr="002C712F">
        <w:rPr>
          <w:sz w:val="22"/>
          <w:szCs w:val="22"/>
        </w:rPr>
        <w:t>###</w:t>
      </w:r>
    </w:p>
    <w:p w14:paraId="673FFF1B" w14:textId="77777777" w:rsidR="002C712F" w:rsidRPr="002C712F" w:rsidRDefault="005A2AB7" w:rsidP="002C712F">
      <w:pPr>
        <w:spacing w:after="280"/>
        <w:rPr>
          <w:rFonts w:eastAsia="Arial"/>
          <w:sz w:val="22"/>
          <w:szCs w:val="22"/>
        </w:rPr>
      </w:pPr>
      <w:r w:rsidRPr="002C712F">
        <w:rPr>
          <w:b/>
          <w:sz w:val="22"/>
          <w:szCs w:val="22"/>
        </w:rPr>
        <w:t>About HCPA</w:t>
      </w:r>
    </w:p>
    <w:p w14:paraId="37BB2A25" w14:textId="6F711209" w:rsidR="00217687" w:rsidRPr="002C712F" w:rsidRDefault="00D90F05" w:rsidP="002C712F">
      <w:pPr>
        <w:spacing w:after="280"/>
        <w:rPr>
          <w:rFonts w:eastAsia="Arial"/>
          <w:sz w:val="22"/>
          <w:szCs w:val="22"/>
        </w:rPr>
      </w:pPr>
      <w:r w:rsidRPr="002C712F">
        <w:rPr>
          <w:sz w:val="22"/>
          <w:szCs w:val="22"/>
        </w:rPr>
        <w:t>The Household &amp; Commercial Products Association (HCPA) is the premier trade association representing companies that manufacture and sell $</w:t>
      </w:r>
      <w:r w:rsidR="00455510">
        <w:rPr>
          <w:sz w:val="22"/>
          <w:szCs w:val="22"/>
        </w:rPr>
        <w:t xml:space="preserve">227 </w:t>
      </w:r>
      <w:r w:rsidRPr="002C712F">
        <w:rPr>
          <w:sz w:val="22"/>
          <w:szCs w:val="22"/>
        </w:rPr>
        <w:t xml:space="preserve">billion annually of </w:t>
      </w:r>
      <w:r w:rsidR="00905105" w:rsidRPr="002C712F">
        <w:rPr>
          <w:sz w:val="22"/>
          <w:szCs w:val="22"/>
        </w:rPr>
        <w:t xml:space="preserve">trusted and familiar </w:t>
      </w:r>
      <w:r w:rsidRPr="002C712F">
        <w:rPr>
          <w:sz w:val="22"/>
          <w:szCs w:val="22"/>
        </w:rPr>
        <w:t xml:space="preserve">products used for cleaning, protecting, maintaining, and disinfecting homes and commercial environments. HCPA member companies employ </w:t>
      </w:r>
      <w:r w:rsidR="00455510">
        <w:rPr>
          <w:sz w:val="22"/>
          <w:szCs w:val="22"/>
        </w:rPr>
        <w:t>308</w:t>
      </w:r>
      <w:r w:rsidRPr="002C712F">
        <w:rPr>
          <w:sz w:val="22"/>
          <w:szCs w:val="22"/>
        </w:rPr>
        <w:t>,000 people in the U.S. whose work helps consumers and workers to create cleaner, healthier</w:t>
      </w:r>
      <w:r w:rsidR="00E50821" w:rsidRPr="002C712F">
        <w:rPr>
          <w:sz w:val="22"/>
          <w:szCs w:val="22"/>
        </w:rPr>
        <w:t>,</w:t>
      </w:r>
      <w:r w:rsidRPr="002C712F">
        <w:rPr>
          <w:sz w:val="22"/>
          <w:szCs w:val="22"/>
        </w:rPr>
        <w:t xml:space="preserve"> and more productive lives.</w:t>
      </w:r>
    </w:p>
    <w:sectPr w:rsidR="00217687" w:rsidRPr="002C712F" w:rsidSect="005E5A8A">
      <w:type w:val="continuous"/>
      <w:pgSz w:w="12240" w:h="15840" w:code="1"/>
      <w:pgMar w:top="0" w:right="720" w:bottom="432" w:left="720" w:header="720"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E9B97" w14:textId="77777777" w:rsidR="00FC001F" w:rsidRDefault="00FC001F" w:rsidP="00B2508C">
      <w:r>
        <w:separator/>
      </w:r>
    </w:p>
  </w:endnote>
  <w:endnote w:type="continuationSeparator" w:id="0">
    <w:p w14:paraId="63F24611" w14:textId="77777777" w:rsidR="00FC001F" w:rsidRDefault="00FC001F" w:rsidP="00B25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Zona Pro ExtraBold">
    <w:altName w:val="Calibri"/>
    <w:charset w:val="00"/>
    <w:family w:val="auto"/>
    <w:pitch w:val="variable"/>
    <w:sig w:usb0="800000AF"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6086" w14:textId="409B3686" w:rsidR="007F4E97" w:rsidRDefault="007F4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7AD52" w14:textId="77777777" w:rsidR="007D7257" w:rsidRDefault="007D7257" w:rsidP="00B2508C">
    <w:pPr>
      <w:pStyle w:val="Footer"/>
    </w:pPr>
  </w:p>
  <w:p w14:paraId="5C012251" w14:textId="77777777" w:rsidR="007D7257" w:rsidRDefault="007D7257" w:rsidP="00B25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CDA53" w14:textId="1D879450" w:rsidR="007F4E97" w:rsidRDefault="007F4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C01C2" w14:textId="77777777" w:rsidR="00FC001F" w:rsidRDefault="00FC001F" w:rsidP="00B2508C">
      <w:r>
        <w:separator/>
      </w:r>
    </w:p>
  </w:footnote>
  <w:footnote w:type="continuationSeparator" w:id="0">
    <w:p w14:paraId="34819F4E" w14:textId="77777777" w:rsidR="00FC001F" w:rsidRDefault="00FC001F" w:rsidP="00B25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38B28" w14:textId="77777777" w:rsidR="00EB0E34" w:rsidRDefault="00FB0526" w:rsidP="00CA1E14">
    <w:pPr>
      <w:pStyle w:val="Header"/>
      <w:tabs>
        <w:tab w:val="clear" w:pos="4680"/>
        <w:tab w:val="clear" w:pos="9360"/>
        <w:tab w:val="right" w:pos="10224"/>
      </w:tabs>
    </w:pPr>
    <w:r w:rsidRPr="00D27697">
      <w:rPr>
        <w:noProof/>
      </w:rPr>
      <w:drawing>
        <wp:anchor distT="0" distB="0" distL="114300" distR="114300" simplePos="0" relativeHeight="251658242" behindDoc="0" locked="0" layoutInCell="1" allowOverlap="0" wp14:anchorId="06EAD843" wp14:editId="47E608A6">
          <wp:simplePos x="0" y="0"/>
          <wp:positionH relativeFrom="margin">
            <wp:posOffset>5250391</wp:posOffset>
          </wp:positionH>
          <wp:positionV relativeFrom="margin">
            <wp:posOffset>-809837</wp:posOffset>
          </wp:positionV>
          <wp:extent cx="1508760" cy="57607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HCPA.png"/>
                  <pic:cNvPicPr/>
                </pic:nvPicPr>
                <pic:blipFill>
                  <a:blip r:embed="rId1">
                    <a:extLst>
                      <a:ext uri="{28A0092B-C50C-407E-A947-70E740481C1C}">
                        <a14:useLocalDpi xmlns:a14="http://schemas.microsoft.com/office/drawing/2010/main" val="0"/>
                      </a:ext>
                    </a:extLst>
                  </a:blip>
                  <a:stretch>
                    <a:fillRect/>
                  </a:stretch>
                </pic:blipFill>
                <pic:spPr>
                  <a:xfrm>
                    <a:off x="0" y="0"/>
                    <a:ext cx="1508760" cy="576072"/>
                  </a:xfrm>
                  <a:prstGeom prst="rect">
                    <a:avLst/>
                  </a:prstGeom>
                </pic:spPr>
              </pic:pic>
            </a:graphicData>
          </a:graphic>
          <wp14:sizeRelH relativeFrom="page">
            <wp14:pctWidth>0</wp14:pctWidth>
          </wp14:sizeRelH>
          <wp14:sizeRelV relativeFrom="page">
            <wp14:pctHeight>0</wp14:pctHeight>
          </wp14:sizeRelV>
        </wp:anchor>
      </w:drawing>
    </w:r>
    <w:r w:rsidR="00803F89">
      <w:rPr>
        <w:noProof/>
      </w:rPr>
      <w:drawing>
        <wp:inline distT="0" distB="0" distL="0" distR="0" wp14:anchorId="49D10E9D" wp14:editId="3109537C">
          <wp:extent cx="1629108" cy="485667"/>
          <wp:effectExtent l="0" t="0" r="0" b="0"/>
          <wp:docPr id="1587167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67532" name="Picture 1587167532"/>
                  <pic:cNvPicPr/>
                </pic:nvPicPr>
                <pic:blipFill rotWithShape="1">
                  <a:blip r:embed="rId2">
                    <a:extLst>
                      <a:ext uri="{28A0092B-C50C-407E-A947-70E740481C1C}">
                        <a14:useLocalDpi xmlns:a14="http://schemas.microsoft.com/office/drawing/2010/main" val="0"/>
                      </a:ext>
                    </a:extLst>
                  </a:blip>
                  <a:srcRect b="19969"/>
                  <a:stretch>
                    <a:fillRect/>
                  </a:stretch>
                </pic:blipFill>
                <pic:spPr bwMode="auto">
                  <a:xfrm>
                    <a:off x="0" y="0"/>
                    <a:ext cx="1697860" cy="506163"/>
                  </a:xfrm>
                  <a:prstGeom prst="rect">
                    <a:avLst/>
                  </a:prstGeom>
                  <a:ln>
                    <a:noFill/>
                  </a:ln>
                  <a:extLst>
                    <a:ext uri="{53640926-AAD7-44D8-BBD7-CCE9431645EC}">
                      <a14:shadowObscured xmlns:a14="http://schemas.microsoft.com/office/drawing/2010/main"/>
                    </a:ext>
                  </a:extLst>
                </pic:spPr>
              </pic:pic>
            </a:graphicData>
          </a:graphic>
        </wp:inline>
      </w:drawing>
    </w:r>
  </w:p>
  <w:p w14:paraId="6FD70745" w14:textId="68F10CC3" w:rsidR="00CA1E14" w:rsidRDefault="00CA1E14" w:rsidP="00CA1E14">
    <w:pPr>
      <w:pStyle w:val="Header"/>
      <w:tabs>
        <w:tab w:val="clear" w:pos="4680"/>
        <w:tab w:val="clear" w:pos="9360"/>
        <w:tab w:val="right" w:pos="1022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C9308" w14:textId="77777777" w:rsidR="002A6C39" w:rsidRDefault="00407297" w:rsidP="00B2508C">
    <w:pPr>
      <w:pStyle w:val="Header"/>
    </w:pPr>
    <w:r w:rsidRPr="002F77E8">
      <w:rPr>
        <w:rFonts w:ascii="Zona Pro ExtraBold" w:hAnsi="Zona Pro ExtraBold"/>
        <w:b/>
        <w:bCs/>
        <w:noProof/>
        <w:color w:val="14552E" w:themeColor="accent1" w:themeShade="80"/>
        <w:sz w:val="32"/>
        <w:szCs w:val="32"/>
      </w:rPr>
      <w:drawing>
        <wp:anchor distT="0" distB="0" distL="114300" distR="114300" simplePos="0" relativeHeight="251658240" behindDoc="0" locked="0" layoutInCell="1" allowOverlap="1" wp14:anchorId="02DCD605" wp14:editId="6D0B36E9">
          <wp:simplePos x="0" y="0"/>
          <wp:positionH relativeFrom="margin">
            <wp:posOffset>5089586</wp:posOffset>
          </wp:positionH>
          <wp:positionV relativeFrom="margin">
            <wp:posOffset>-924926</wp:posOffset>
          </wp:positionV>
          <wp:extent cx="1758722" cy="674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HCPA.png"/>
                  <pic:cNvPicPr/>
                </pic:nvPicPr>
                <pic:blipFill>
                  <a:blip r:embed="rId1">
                    <a:extLst>
                      <a:ext uri="{28A0092B-C50C-407E-A947-70E740481C1C}">
                        <a14:useLocalDpi xmlns:a14="http://schemas.microsoft.com/office/drawing/2010/main" val="0"/>
                      </a:ext>
                    </a:extLst>
                  </a:blip>
                  <a:stretch>
                    <a:fillRect/>
                  </a:stretch>
                </pic:blipFill>
                <pic:spPr>
                  <a:xfrm>
                    <a:off x="0" y="0"/>
                    <a:ext cx="1782496" cy="684064"/>
                  </a:xfrm>
                  <a:prstGeom prst="rect">
                    <a:avLst/>
                  </a:prstGeom>
                </pic:spPr>
              </pic:pic>
            </a:graphicData>
          </a:graphic>
          <wp14:sizeRelH relativeFrom="page">
            <wp14:pctWidth>0</wp14:pctWidth>
          </wp14:sizeRelH>
          <wp14:sizeRelV relativeFrom="page">
            <wp14:pctHeight>0</wp14:pctHeight>
          </wp14:sizeRelV>
        </wp:anchor>
      </w:drawing>
    </w:r>
    <w:r w:rsidR="00A84F17">
      <w:ptab w:relativeTo="margin" w:alignment="left" w:leader="none"/>
    </w:r>
  </w:p>
  <w:p w14:paraId="03C15C86" w14:textId="77777777" w:rsidR="002A6C39" w:rsidRDefault="002A6C39" w:rsidP="00B2508C">
    <w:pPr>
      <w:pStyle w:val="Header"/>
    </w:pPr>
  </w:p>
  <w:p w14:paraId="2C072027" w14:textId="77777777" w:rsidR="002A6C39" w:rsidRDefault="00DA2AE6" w:rsidP="00B2508C">
    <w:pPr>
      <w:pStyle w:val="Header"/>
    </w:pPr>
    <w:r>
      <w:rPr>
        <w:noProof/>
      </w:rPr>
      <mc:AlternateContent>
        <mc:Choice Requires="wps">
          <w:drawing>
            <wp:anchor distT="0" distB="0" distL="114300" distR="114300" simplePos="0" relativeHeight="251658241" behindDoc="0" locked="0" layoutInCell="1" allowOverlap="1" wp14:anchorId="62467238" wp14:editId="4398BC90">
              <wp:simplePos x="0" y="0"/>
              <wp:positionH relativeFrom="page">
                <wp:align>right</wp:align>
              </wp:positionH>
              <wp:positionV relativeFrom="paragraph">
                <wp:posOffset>197190</wp:posOffset>
              </wp:positionV>
              <wp:extent cx="77724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777240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5B29252" id="Straight Connector 4" o:spid="_x0000_s1026" style="position:absolute;z-index:251664384;visibility:visible;mso-wrap-style:square;mso-wrap-distance-left:9pt;mso-wrap-distance-top:0;mso-wrap-distance-right:9pt;mso-wrap-distance-bottom:0;mso-position-horizontal:right;mso-position-horizontal-relative:page;mso-position-vertical:absolute;mso-position-vertical-relative:text" from="560.8pt,15.55pt" to="1172.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" strokecolor="#00b050" strokeweight=".5pt">
              <v:stroke joinstyle="miter"/>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60pt" o:bullet="t">
        <v:imagedata r:id="rId1" o:title="80px-Trocknen"/>
      </v:shape>
    </w:pict>
  </w:numPicBullet>
  <w:abstractNum w:abstractNumId="0" w15:restartNumberingAfterBreak="0">
    <w:nsid w:val="0A4A6261"/>
    <w:multiLevelType w:val="hybridMultilevel"/>
    <w:tmpl w:val="FF6A2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38339F4"/>
    <w:multiLevelType w:val="hybridMultilevel"/>
    <w:tmpl w:val="E4C62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4D84A50"/>
    <w:multiLevelType w:val="hybridMultilevel"/>
    <w:tmpl w:val="2B747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56100"/>
    <w:multiLevelType w:val="hybridMultilevel"/>
    <w:tmpl w:val="2938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D92857"/>
    <w:multiLevelType w:val="hybridMultilevel"/>
    <w:tmpl w:val="4D5658F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6F039E"/>
    <w:multiLevelType w:val="hybridMultilevel"/>
    <w:tmpl w:val="D0609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F3457A"/>
    <w:multiLevelType w:val="hybridMultilevel"/>
    <w:tmpl w:val="6AE2D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132908"/>
    <w:multiLevelType w:val="hybridMultilevel"/>
    <w:tmpl w:val="B55C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5B6724"/>
    <w:multiLevelType w:val="hybridMultilevel"/>
    <w:tmpl w:val="4DFAF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0F0400"/>
    <w:multiLevelType w:val="hybridMultilevel"/>
    <w:tmpl w:val="BB808D34"/>
    <w:lvl w:ilvl="0" w:tplc="EEBE77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BD03F5"/>
    <w:multiLevelType w:val="hybridMultilevel"/>
    <w:tmpl w:val="F7CAC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8F1EE9"/>
    <w:multiLevelType w:val="hybridMultilevel"/>
    <w:tmpl w:val="312E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92385F"/>
    <w:multiLevelType w:val="multilevel"/>
    <w:tmpl w:val="C91481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5358259">
    <w:abstractNumId w:val="6"/>
  </w:num>
  <w:num w:numId="2" w16cid:durableId="2136436936">
    <w:abstractNumId w:val="5"/>
  </w:num>
  <w:num w:numId="3" w16cid:durableId="708457098">
    <w:abstractNumId w:val="11"/>
  </w:num>
  <w:num w:numId="4" w16cid:durableId="1072242133">
    <w:abstractNumId w:val="9"/>
  </w:num>
  <w:num w:numId="5" w16cid:durableId="944995807">
    <w:abstractNumId w:val="4"/>
  </w:num>
  <w:num w:numId="6" w16cid:durableId="2114743634">
    <w:abstractNumId w:val="8"/>
  </w:num>
  <w:num w:numId="7" w16cid:durableId="130832514">
    <w:abstractNumId w:val="3"/>
  </w:num>
  <w:num w:numId="8" w16cid:durableId="293291727">
    <w:abstractNumId w:val="0"/>
  </w:num>
  <w:num w:numId="9" w16cid:durableId="458113464">
    <w:abstractNumId w:val="7"/>
  </w:num>
  <w:num w:numId="10" w16cid:durableId="469902996">
    <w:abstractNumId w:val="10"/>
  </w:num>
  <w:num w:numId="11" w16cid:durableId="1586455416">
    <w:abstractNumId w:val="2"/>
  </w:num>
  <w:num w:numId="12" w16cid:durableId="1243678643">
    <w:abstractNumId w:val="1"/>
  </w:num>
  <w:num w:numId="13" w16cid:durableId="6964636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QyMDCxMDA1sjAxMTJQ0lEKTi0uzszPAykwNKkFANIgO64tAAAA"/>
  </w:docVars>
  <w:rsids>
    <w:rsidRoot w:val="009B403A"/>
    <w:rsid w:val="00000D35"/>
    <w:rsid w:val="00003E04"/>
    <w:rsid w:val="00004A0A"/>
    <w:rsid w:val="00006B88"/>
    <w:rsid w:val="00012F96"/>
    <w:rsid w:val="00013A83"/>
    <w:rsid w:val="00014DCB"/>
    <w:rsid w:val="00016587"/>
    <w:rsid w:val="000207A1"/>
    <w:rsid w:val="00040794"/>
    <w:rsid w:val="00045762"/>
    <w:rsid w:val="0005207A"/>
    <w:rsid w:val="00052A05"/>
    <w:rsid w:val="00053D38"/>
    <w:rsid w:val="00063999"/>
    <w:rsid w:val="0006555B"/>
    <w:rsid w:val="00065705"/>
    <w:rsid w:val="00066ED6"/>
    <w:rsid w:val="00067A47"/>
    <w:rsid w:val="0007137D"/>
    <w:rsid w:val="00077E25"/>
    <w:rsid w:val="00081FE5"/>
    <w:rsid w:val="00082446"/>
    <w:rsid w:val="00084BCE"/>
    <w:rsid w:val="000857CC"/>
    <w:rsid w:val="000870DB"/>
    <w:rsid w:val="0009046A"/>
    <w:rsid w:val="00094FCA"/>
    <w:rsid w:val="000973A8"/>
    <w:rsid w:val="000A4059"/>
    <w:rsid w:val="000A45C0"/>
    <w:rsid w:val="000B26FF"/>
    <w:rsid w:val="000B4132"/>
    <w:rsid w:val="000B579E"/>
    <w:rsid w:val="000C1088"/>
    <w:rsid w:val="000C1D6F"/>
    <w:rsid w:val="000C2C99"/>
    <w:rsid w:val="000C5276"/>
    <w:rsid w:val="000D07FF"/>
    <w:rsid w:val="000D3D7A"/>
    <w:rsid w:val="000D7F3E"/>
    <w:rsid w:val="000F2EB7"/>
    <w:rsid w:val="00110D64"/>
    <w:rsid w:val="00112C97"/>
    <w:rsid w:val="00115871"/>
    <w:rsid w:val="001162D4"/>
    <w:rsid w:val="00117C88"/>
    <w:rsid w:val="00122B32"/>
    <w:rsid w:val="00122C2F"/>
    <w:rsid w:val="0012383F"/>
    <w:rsid w:val="00123EE0"/>
    <w:rsid w:val="00125E4B"/>
    <w:rsid w:val="001300DF"/>
    <w:rsid w:val="001377AE"/>
    <w:rsid w:val="0014031A"/>
    <w:rsid w:val="00142099"/>
    <w:rsid w:val="00144071"/>
    <w:rsid w:val="001452C8"/>
    <w:rsid w:val="00150E37"/>
    <w:rsid w:val="0015259E"/>
    <w:rsid w:val="00153848"/>
    <w:rsid w:val="00154806"/>
    <w:rsid w:val="001572D1"/>
    <w:rsid w:val="00160A37"/>
    <w:rsid w:val="0016170F"/>
    <w:rsid w:val="00165771"/>
    <w:rsid w:val="001747A6"/>
    <w:rsid w:val="001755F5"/>
    <w:rsid w:val="00180163"/>
    <w:rsid w:val="0018191B"/>
    <w:rsid w:val="00184996"/>
    <w:rsid w:val="00187ADB"/>
    <w:rsid w:val="00190DF2"/>
    <w:rsid w:val="00192D9D"/>
    <w:rsid w:val="00193570"/>
    <w:rsid w:val="001A2043"/>
    <w:rsid w:val="001A28C1"/>
    <w:rsid w:val="001A352E"/>
    <w:rsid w:val="001A6CCA"/>
    <w:rsid w:val="001A7E77"/>
    <w:rsid w:val="001B5962"/>
    <w:rsid w:val="001B5EFB"/>
    <w:rsid w:val="001B61CF"/>
    <w:rsid w:val="001B6E17"/>
    <w:rsid w:val="001B7C50"/>
    <w:rsid w:val="001C0DB6"/>
    <w:rsid w:val="001C3D3E"/>
    <w:rsid w:val="001C4B1B"/>
    <w:rsid w:val="001C5DD1"/>
    <w:rsid w:val="001C6092"/>
    <w:rsid w:val="001C688C"/>
    <w:rsid w:val="001D3EF0"/>
    <w:rsid w:val="001E1E31"/>
    <w:rsid w:val="001E2B12"/>
    <w:rsid w:val="001E3796"/>
    <w:rsid w:val="001F05CD"/>
    <w:rsid w:val="001F39CB"/>
    <w:rsid w:val="001F4432"/>
    <w:rsid w:val="001F5518"/>
    <w:rsid w:val="001F70D5"/>
    <w:rsid w:val="001F726E"/>
    <w:rsid w:val="002001F5"/>
    <w:rsid w:val="00207B56"/>
    <w:rsid w:val="00210C38"/>
    <w:rsid w:val="00212575"/>
    <w:rsid w:val="00213D23"/>
    <w:rsid w:val="00214EF8"/>
    <w:rsid w:val="00217687"/>
    <w:rsid w:val="00222313"/>
    <w:rsid w:val="0022445C"/>
    <w:rsid w:val="00226E99"/>
    <w:rsid w:val="00230326"/>
    <w:rsid w:val="002318CF"/>
    <w:rsid w:val="002334D4"/>
    <w:rsid w:val="0023491E"/>
    <w:rsid w:val="00237400"/>
    <w:rsid w:val="0024579E"/>
    <w:rsid w:val="0025336D"/>
    <w:rsid w:val="00260266"/>
    <w:rsid w:val="0026071D"/>
    <w:rsid w:val="00260FA3"/>
    <w:rsid w:val="002620B1"/>
    <w:rsid w:val="00265DA3"/>
    <w:rsid w:val="00266738"/>
    <w:rsid w:val="00270B57"/>
    <w:rsid w:val="002801BB"/>
    <w:rsid w:val="0028228C"/>
    <w:rsid w:val="00283048"/>
    <w:rsid w:val="002851B9"/>
    <w:rsid w:val="0028777A"/>
    <w:rsid w:val="00291ED5"/>
    <w:rsid w:val="002921CA"/>
    <w:rsid w:val="00292C41"/>
    <w:rsid w:val="002A0902"/>
    <w:rsid w:val="002A192D"/>
    <w:rsid w:val="002A3C6F"/>
    <w:rsid w:val="002A6C39"/>
    <w:rsid w:val="002A6DD3"/>
    <w:rsid w:val="002B0685"/>
    <w:rsid w:val="002B0D39"/>
    <w:rsid w:val="002B66F7"/>
    <w:rsid w:val="002C4A4D"/>
    <w:rsid w:val="002C712F"/>
    <w:rsid w:val="002D12B7"/>
    <w:rsid w:val="002D1B18"/>
    <w:rsid w:val="002D321A"/>
    <w:rsid w:val="002E0F3A"/>
    <w:rsid w:val="002E23CE"/>
    <w:rsid w:val="002E4B6E"/>
    <w:rsid w:val="002E714F"/>
    <w:rsid w:val="002E72D2"/>
    <w:rsid w:val="002F02A9"/>
    <w:rsid w:val="002F6034"/>
    <w:rsid w:val="002F6A19"/>
    <w:rsid w:val="002F77E8"/>
    <w:rsid w:val="00302D79"/>
    <w:rsid w:val="0030629C"/>
    <w:rsid w:val="00307208"/>
    <w:rsid w:val="003124E5"/>
    <w:rsid w:val="00314811"/>
    <w:rsid w:val="003220D0"/>
    <w:rsid w:val="0032252A"/>
    <w:rsid w:val="00322CA5"/>
    <w:rsid w:val="0032305B"/>
    <w:rsid w:val="0032512A"/>
    <w:rsid w:val="00334D75"/>
    <w:rsid w:val="00341D48"/>
    <w:rsid w:val="0034577C"/>
    <w:rsid w:val="00350C13"/>
    <w:rsid w:val="00351817"/>
    <w:rsid w:val="00351920"/>
    <w:rsid w:val="0035198D"/>
    <w:rsid w:val="003527C2"/>
    <w:rsid w:val="00352AC5"/>
    <w:rsid w:val="00352B5D"/>
    <w:rsid w:val="00355F7D"/>
    <w:rsid w:val="00360331"/>
    <w:rsid w:val="00365641"/>
    <w:rsid w:val="00365665"/>
    <w:rsid w:val="00370BDB"/>
    <w:rsid w:val="003742C1"/>
    <w:rsid w:val="003749FC"/>
    <w:rsid w:val="003846B8"/>
    <w:rsid w:val="00386B0E"/>
    <w:rsid w:val="00390CC0"/>
    <w:rsid w:val="0039119E"/>
    <w:rsid w:val="00392AB2"/>
    <w:rsid w:val="0039387A"/>
    <w:rsid w:val="003B0DD5"/>
    <w:rsid w:val="003B3281"/>
    <w:rsid w:val="003B38C3"/>
    <w:rsid w:val="003B6186"/>
    <w:rsid w:val="003C0133"/>
    <w:rsid w:val="003F067A"/>
    <w:rsid w:val="003F1F78"/>
    <w:rsid w:val="003F314D"/>
    <w:rsid w:val="003F47FE"/>
    <w:rsid w:val="003F53B7"/>
    <w:rsid w:val="003F6E7D"/>
    <w:rsid w:val="003F7084"/>
    <w:rsid w:val="00400CA3"/>
    <w:rsid w:val="004019AF"/>
    <w:rsid w:val="00401B4C"/>
    <w:rsid w:val="0040323A"/>
    <w:rsid w:val="0040467B"/>
    <w:rsid w:val="00407297"/>
    <w:rsid w:val="0041038C"/>
    <w:rsid w:val="004108D5"/>
    <w:rsid w:val="00410BDF"/>
    <w:rsid w:val="004246A8"/>
    <w:rsid w:val="00426108"/>
    <w:rsid w:val="0043239B"/>
    <w:rsid w:val="00445CF2"/>
    <w:rsid w:val="00446C48"/>
    <w:rsid w:val="00447BEE"/>
    <w:rsid w:val="00450BF9"/>
    <w:rsid w:val="00452F20"/>
    <w:rsid w:val="00455510"/>
    <w:rsid w:val="004574AE"/>
    <w:rsid w:val="00462F7C"/>
    <w:rsid w:val="00464814"/>
    <w:rsid w:val="0046626E"/>
    <w:rsid w:val="00466D99"/>
    <w:rsid w:val="00467C22"/>
    <w:rsid w:val="0048032C"/>
    <w:rsid w:val="0049093A"/>
    <w:rsid w:val="00490971"/>
    <w:rsid w:val="00490BD0"/>
    <w:rsid w:val="00494CAC"/>
    <w:rsid w:val="00494FBD"/>
    <w:rsid w:val="004A5692"/>
    <w:rsid w:val="004A5C67"/>
    <w:rsid w:val="004B152C"/>
    <w:rsid w:val="004B64E4"/>
    <w:rsid w:val="004B6E50"/>
    <w:rsid w:val="004C1594"/>
    <w:rsid w:val="004C3266"/>
    <w:rsid w:val="004C513A"/>
    <w:rsid w:val="004C5304"/>
    <w:rsid w:val="004D0F86"/>
    <w:rsid w:val="004D1B13"/>
    <w:rsid w:val="004D448E"/>
    <w:rsid w:val="004D4BF8"/>
    <w:rsid w:val="004D6BC6"/>
    <w:rsid w:val="004D7BF9"/>
    <w:rsid w:val="004D7EFD"/>
    <w:rsid w:val="004E0BD6"/>
    <w:rsid w:val="004E4D22"/>
    <w:rsid w:val="004E7278"/>
    <w:rsid w:val="004F1AF7"/>
    <w:rsid w:val="004F3A6A"/>
    <w:rsid w:val="004F6242"/>
    <w:rsid w:val="00501D13"/>
    <w:rsid w:val="0050301A"/>
    <w:rsid w:val="0050574F"/>
    <w:rsid w:val="00506F3D"/>
    <w:rsid w:val="00511EE1"/>
    <w:rsid w:val="0051521C"/>
    <w:rsid w:val="00517695"/>
    <w:rsid w:val="00522A8A"/>
    <w:rsid w:val="00524D6A"/>
    <w:rsid w:val="00527E25"/>
    <w:rsid w:val="00530020"/>
    <w:rsid w:val="00533607"/>
    <w:rsid w:val="005373C6"/>
    <w:rsid w:val="005376BE"/>
    <w:rsid w:val="00537E8E"/>
    <w:rsid w:val="0054176D"/>
    <w:rsid w:val="00543727"/>
    <w:rsid w:val="00550557"/>
    <w:rsid w:val="00553BDD"/>
    <w:rsid w:val="00561E6F"/>
    <w:rsid w:val="00576666"/>
    <w:rsid w:val="00582C65"/>
    <w:rsid w:val="00585AE7"/>
    <w:rsid w:val="00587689"/>
    <w:rsid w:val="00587CCC"/>
    <w:rsid w:val="00594069"/>
    <w:rsid w:val="005A2AB7"/>
    <w:rsid w:val="005A2CB6"/>
    <w:rsid w:val="005A61C1"/>
    <w:rsid w:val="005B33AD"/>
    <w:rsid w:val="005B3758"/>
    <w:rsid w:val="005B3A74"/>
    <w:rsid w:val="005B565B"/>
    <w:rsid w:val="005C2738"/>
    <w:rsid w:val="005D0C35"/>
    <w:rsid w:val="005D217D"/>
    <w:rsid w:val="005D38DD"/>
    <w:rsid w:val="005D439F"/>
    <w:rsid w:val="005D4AB5"/>
    <w:rsid w:val="005D64CE"/>
    <w:rsid w:val="005D7F9F"/>
    <w:rsid w:val="005E0298"/>
    <w:rsid w:val="005E2C6F"/>
    <w:rsid w:val="005E3832"/>
    <w:rsid w:val="005E4644"/>
    <w:rsid w:val="005E5A8A"/>
    <w:rsid w:val="005E79C5"/>
    <w:rsid w:val="005F05D8"/>
    <w:rsid w:val="005F0EA2"/>
    <w:rsid w:val="005F2EDC"/>
    <w:rsid w:val="005F35F8"/>
    <w:rsid w:val="005F652D"/>
    <w:rsid w:val="00604446"/>
    <w:rsid w:val="00604D49"/>
    <w:rsid w:val="00607EA8"/>
    <w:rsid w:val="00611E8C"/>
    <w:rsid w:val="006172D5"/>
    <w:rsid w:val="00617F5E"/>
    <w:rsid w:val="00630B93"/>
    <w:rsid w:val="00631F64"/>
    <w:rsid w:val="006348A3"/>
    <w:rsid w:val="00636F2B"/>
    <w:rsid w:val="00637176"/>
    <w:rsid w:val="00641AA6"/>
    <w:rsid w:val="006421AA"/>
    <w:rsid w:val="00647ACE"/>
    <w:rsid w:val="00654F2F"/>
    <w:rsid w:val="00661C62"/>
    <w:rsid w:val="00663034"/>
    <w:rsid w:val="00665FF1"/>
    <w:rsid w:val="00682CA2"/>
    <w:rsid w:val="00682E21"/>
    <w:rsid w:val="00684F06"/>
    <w:rsid w:val="006862F8"/>
    <w:rsid w:val="00691A0E"/>
    <w:rsid w:val="006A1C35"/>
    <w:rsid w:val="006A4AF6"/>
    <w:rsid w:val="006A4E88"/>
    <w:rsid w:val="006A5010"/>
    <w:rsid w:val="006A6FE1"/>
    <w:rsid w:val="006A7AAD"/>
    <w:rsid w:val="006B3F3E"/>
    <w:rsid w:val="006B6C9B"/>
    <w:rsid w:val="006B76ED"/>
    <w:rsid w:val="006C13C6"/>
    <w:rsid w:val="006C3E00"/>
    <w:rsid w:val="006C474E"/>
    <w:rsid w:val="006C564D"/>
    <w:rsid w:val="006C5A44"/>
    <w:rsid w:val="006C63D2"/>
    <w:rsid w:val="006E0131"/>
    <w:rsid w:val="006E2AB4"/>
    <w:rsid w:val="006E39FB"/>
    <w:rsid w:val="006E51BB"/>
    <w:rsid w:val="006F098A"/>
    <w:rsid w:val="006F0E33"/>
    <w:rsid w:val="006F0F40"/>
    <w:rsid w:val="006F3F65"/>
    <w:rsid w:val="006F4ADC"/>
    <w:rsid w:val="007001C8"/>
    <w:rsid w:val="00701160"/>
    <w:rsid w:val="00701702"/>
    <w:rsid w:val="00706517"/>
    <w:rsid w:val="00717418"/>
    <w:rsid w:val="00721BEA"/>
    <w:rsid w:val="0072247E"/>
    <w:rsid w:val="00722C91"/>
    <w:rsid w:val="00725CFF"/>
    <w:rsid w:val="00744341"/>
    <w:rsid w:val="0074705F"/>
    <w:rsid w:val="00747B0E"/>
    <w:rsid w:val="00751F54"/>
    <w:rsid w:val="007520DC"/>
    <w:rsid w:val="00753235"/>
    <w:rsid w:val="00764F07"/>
    <w:rsid w:val="00765602"/>
    <w:rsid w:val="007659D6"/>
    <w:rsid w:val="00791A1F"/>
    <w:rsid w:val="0079363A"/>
    <w:rsid w:val="007942D0"/>
    <w:rsid w:val="00797200"/>
    <w:rsid w:val="0079790B"/>
    <w:rsid w:val="007A1391"/>
    <w:rsid w:val="007A223E"/>
    <w:rsid w:val="007A2C6A"/>
    <w:rsid w:val="007A47BA"/>
    <w:rsid w:val="007B17A6"/>
    <w:rsid w:val="007B3C13"/>
    <w:rsid w:val="007B3FB0"/>
    <w:rsid w:val="007B55B5"/>
    <w:rsid w:val="007C5F27"/>
    <w:rsid w:val="007D1D38"/>
    <w:rsid w:val="007D232B"/>
    <w:rsid w:val="007D2358"/>
    <w:rsid w:val="007D2651"/>
    <w:rsid w:val="007D7257"/>
    <w:rsid w:val="007D7FA3"/>
    <w:rsid w:val="007E193E"/>
    <w:rsid w:val="007F4E97"/>
    <w:rsid w:val="007F4EA7"/>
    <w:rsid w:val="007F63FA"/>
    <w:rsid w:val="00803F89"/>
    <w:rsid w:val="008300F1"/>
    <w:rsid w:val="0083235A"/>
    <w:rsid w:val="00832780"/>
    <w:rsid w:val="008330F8"/>
    <w:rsid w:val="008339D1"/>
    <w:rsid w:val="008403CD"/>
    <w:rsid w:val="00841F9C"/>
    <w:rsid w:val="008456FC"/>
    <w:rsid w:val="0084689B"/>
    <w:rsid w:val="00850ACA"/>
    <w:rsid w:val="00854FA8"/>
    <w:rsid w:val="008557D0"/>
    <w:rsid w:val="00857EB5"/>
    <w:rsid w:val="00860B84"/>
    <w:rsid w:val="008612C2"/>
    <w:rsid w:val="00861804"/>
    <w:rsid w:val="00862EDE"/>
    <w:rsid w:val="008671BF"/>
    <w:rsid w:val="00871E1B"/>
    <w:rsid w:val="00872CAE"/>
    <w:rsid w:val="00880174"/>
    <w:rsid w:val="00883317"/>
    <w:rsid w:val="00886C05"/>
    <w:rsid w:val="00887172"/>
    <w:rsid w:val="00887EFA"/>
    <w:rsid w:val="00895A78"/>
    <w:rsid w:val="008973C6"/>
    <w:rsid w:val="008A14C5"/>
    <w:rsid w:val="008A2831"/>
    <w:rsid w:val="008B1730"/>
    <w:rsid w:val="008B3CB3"/>
    <w:rsid w:val="008B6527"/>
    <w:rsid w:val="008C1C75"/>
    <w:rsid w:val="008C22C7"/>
    <w:rsid w:val="008C2ED2"/>
    <w:rsid w:val="008C31DD"/>
    <w:rsid w:val="008C4959"/>
    <w:rsid w:val="008C6D4E"/>
    <w:rsid w:val="008D0E56"/>
    <w:rsid w:val="008D19BC"/>
    <w:rsid w:val="008D25DD"/>
    <w:rsid w:val="008D2C37"/>
    <w:rsid w:val="008D48E4"/>
    <w:rsid w:val="008D4A80"/>
    <w:rsid w:val="008D73AD"/>
    <w:rsid w:val="008D7661"/>
    <w:rsid w:val="008E3347"/>
    <w:rsid w:val="008E37AB"/>
    <w:rsid w:val="008E687A"/>
    <w:rsid w:val="00901C7C"/>
    <w:rsid w:val="00905105"/>
    <w:rsid w:val="00914F6A"/>
    <w:rsid w:val="00915D21"/>
    <w:rsid w:val="00917198"/>
    <w:rsid w:val="00922C47"/>
    <w:rsid w:val="00930793"/>
    <w:rsid w:val="00931E9B"/>
    <w:rsid w:val="00934470"/>
    <w:rsid w:val="00936D12"/>
    <w:rsid w:val="009431A5"/>
    <w:rsid w:val="00943731"/>
    <w:rsid w:val="0094574A"/>
    <w:rsid w:val="00954051"/>
    <w:rsid w:val="00954099"/>
    <w:rsid w:val="00955C56"/>
    <w:rsid w:val="0095627D"/>
    <w:rsid w:val="00957F88"/>
    <w:rsid w:val="0096586E"/>
    <w:rsid w:val="00970883"/>
    <w:rsid w:val="009720AA"/>
    <w:rsid w:val="00973644"/>
    <w:rsid w:val="0097706D"/>
    <w:rsid w:val="0098402A"/>
    <w:rsid w:val="009852E1"/>
    <w:rsid w:val="00985BF8"/>
    <w:rsid w:val="00986107"/>
    <w:rsid w:val="00992ABB"/>
    <w:rsid w:val="00993321"/>
    <w:rsid w:val="009A0A99"/>
    <w:rsid w:val="009A1DF3"/>
    <w:rsid w:val="009A2F80"/>
    <w:rsid w:val="009A306E"/>
    <w:rsid w:val="009A31D4"/>
    <w:rsid w:val="009A320E"/>
    <w:rsid w:val="009A5DB1"/>
    <w:rsid w:val="009A71F1"/>
    <w:rsid w:val="009A7BC2"/>
    <w:rsid w:val="009B04D9"/>
    <w:rsid w:val="009B1973"/>
    <w:rsid w:val="009B25C6"/>
    <w:rsid w:val="009B403A"/>
    <w:rsid w:val="009B7AFD"/>
    <w:rsid w:val="009C08ED"/>
    <w:rsid w:val="009C4EC8"/>
    <w:rsid w:val="009C54ED"/>
    <w:rsid w:val="009C7607"/>
    <w:rsid w:val="009E1E8C"/>
    <w:rsid w:val="009E3C07"/>
    <w:rsid w:val="009E3D79"/>
    <w:rsid w:val="009F1447"/>
    <w:rsid w:val="009F1ADD"/>
    <w:rsid w:val="009F3245"/>
    <w:rsid w:val="009F3998"/>
    <w:rsid w:val="00A02708"/>
    <w:rsid w:val="00A03083"/>
    <w:rsid w:val="00A06A20"/>
    <w:rsid w:val="00A06CA6"/>
    <w:rsid w:val="00A12ED5"/>
    <w:rsid w:val="00A20026"/>
    <w:rsid w:val="00A23826"/>
    <w:rsid w:val="00A25073"/>
    <w:rsid w:val="00A250AC"/>
    <w:rsid w:val="00A3181A"/>
    <w:rsid w:val="00A35FEA"/>
    <w:rsid w:val="00A371E4"/>
    <w:rsid w:val="00A37B84"/>
    <w:rsid w:val="00A4321B"/>
    <w:rsid w:val="00A52E62"/>
    <w:rsid w:val="00A546B7"/>
    <w:rsid w:val="00A62DF8"/>
    <w:rsid w:val="00A666B6"/>
    <w:rsid w:val="00A71C5D"/>
    <w:rsid w:val="00A72533"/>
    <w:rsid w:val="00A754F7"/>
    <w:rsid w:val="00A75650"/>
    <w:rsid w:val="00A75F2A"/>
    <w:rsid w:val="00A76FD2"/>
    <w:rsid w:val="00A80A2D"/>
    <w:rsid w:val="00A84F17"/>
    <w:rsid w:val="00A8706D"/>
    <w:rsid w:val="00A87361"/>
    <w:rsid w:val="00A9031D"/>
    <w:rsid w:val="00A94BF9"/>
    <w:rsid w:val="00A968F1"/>
    <w:rsid w:val="00A97C07"/>
    <w:rsid w:val="00AA12A9"/>
    <w:rsid w:val="00AB1431"/>
    <w:rsid w:val="00AB2076"/>
    <w:rsid w:val="00AB6F86"/>
    <w:rsid w:val="00AC32A4"/>
    <w:rsid w:val="00AC4370"/>
    <w:rsid w:val="00AC463F"/>
    <w:rsid w:val="00AC6C08"/>
    <w:rsid w:val="00AD5DC4"/>
    <w:rsid w:val="00AD787D"/>
    <w:rsid w:val="00AE2036"/>
    <w:rsid w:val="00AE320E"/>
    <w:rsid w:val="00AE3F19"/>
    <w:rsid w:val="00AF3388"/>
    <w:rsid w:val="00AF5A12"/>
    <w:rsid w:val="00AF74B4"/>
    <w:rsid w:val="00B007F8"/>
    <w:rsid w:val="00B03730"/>
    <w:rsid w:val="00B07B50"/>
    <w:rsid w:val="00B10411"/>
    <w:rsid w:val="00B1113D"/>
    <w:rsid w:val="00B11AC9"/>
    <w:rsid w:val="00B11CB0"/>
    <w:rsid w:val="00B12D65"/>
    <w:rsid w:val="00B16E8D"/>
    <w:rsid w:val="00B17BB2"/>
    <w:rsid w:val="00B2508C"/>
    <w:rsid w:val="00B2593B"/>
    <w:rsid w:val="00B30866"/>
    <w:rsid w:val="00B308A0"/>
    <w:rsid w:val="00B32C6E"/>
    <w:rsid w:val="00B342E9"/>
    <w:rsid w:val="00B34E7F"/>
    <w:rsid w:val="00B35042"/>
    <w:rsid w:val="00B4058E"/>
    <w:rsid w:val="00B43753"/>
    <w:rsid w:val="00B449EF"/>
    <w:rsid w:val="00B52FF8"/>
    <w:rsid w:val="00B6233A"/>
    <w:rsid w:val="00B62FAA"/>
    <w:rsid w:val="00B777C3"/>
    <w:rsid w:val="00B81651"/>
    <w:rsid w:val="00B8302B"/>
    <w:rsid w:val="00B84169"/>
    <w:rsid w:val="00B93804"/>
    <w:rsid w:val="00B975A4"/>
    <w:rsid w:val="00BA23E9"/>
    <w:rsid w:val="00BA398D"/>
    <w:rsid w:val="00BA45CA"/>
    <w:rsid w:val="00BA76FD"/>
    <w:rsid w:val="00BA7980"/>
    <w:rsid w:val="00BB1687"/>
    <w:rsid w:val="00BB36EF"/>
    <w:rsid w:val="00BB49DF"/>
    <w:rsid w:val="00BC07FC"/>
    <w:rsid w:val="00BC39B1"/>
    <w:rsid w:val="00BC504F"/>
    <w:rsid w:val="00BD2C9D"/>
    <w:rsid w:val="00BD4B0F"/>
    <w:rsid w:val="00BD7D98"/>
    <w:rsid w:val="00BE589C"/>
    <w:rsid w:val="00BE7603"/>
    <w:rsid w:val="00BF0607"/>
    <w:rsid w:val="00BF2233"/>
    <w:rsid w:val="00C0284A"/>
    <w:rsid w:val="00C054D8"/>
    <w:rsid w:val="00C07EFD"/>
    <w:rsid w:val="00C12792"/>
    <w:rsid w:val="00C13EA0"/>
    <w:rsid w:val="00C14E66"/>
    <w:rsid w:val="00C16F29"/>
    <w:rsid w:val="00C24277"/>
    <w:rsid w:val="00C25C9B"/>
    <w:rsid w:val="00C268A3"/>
    <w:rsid w:val="00C26C6A"/>
    <w:rsid w:val="00C3194C"/>
    <w:rsid w:val="00C32387"/>
    <w:rsid w:val="00C32E70"/>
    <w:rsid w:val="00C33B76"/>
    <w:rsid w:val="00C352E9"/>
    <w:rsid w:val="00C3614B"/>
    <w:rsid w:val="00C36C84"/>
    <w:rsid w:val="00C415BF"/>
    <w:rsid w:val="00C42E06"/>
    <w:rsid w:val="00C44B14"/>
    <w:rsid w:val="00C47F1B"/>
    <w:rsid w:val="00C50201"/>
    <w:rsid w:val="00C502C7"/>
    <w:rsid w:val="00C51F89"/>
    <w:rsid w:val="00C537E5"/>
    <w:rsid w:val="00C55186"/>
    <w:rsid w:val="00C56AC2"/>
    <w:rsid w:val="00C62B08"/>
    <w:rsid w:val="00C64A44"/>
    <w:rsid w:val="00C64BF8"/>
    <w:rsid w:val="00C65637"/>
    <w:rsid w:val="00C67AEF"/>
    <w:rsid w:val="00C8291C"/>
    <w:rsid w:val="00C8420A"/>
    <w:rsid w:val="00C84680"/>
    <w:rsid w:val="00C858FA"/>
    <w:rsid w:val="00C862F4"/>
    <w:rsid w:val="00C87951"/>
    <w:rsid w:val="00C90E0E"/>
    <w:rsid w:val="00CA1C27"/>
    <w:rsid w:val="00CA1E14"/>
    <w:rsid w:val="00CA3884"/>
    <w:rsid w:val="00CB107A"/>
    <w:rsid w:val="00CB1B5F"/>
    <w:rsid w:val="00CB3222"/>
    <w:rsid w:val="00CB34ED"/>
    <w:rsid w:val="00CB4E83"/>
    <w:rsid w:val="00CC4336"/>
    <w:rsid w:val="00CC5D6B"/>
    <w:rsid w:val="00CD0B36"/>
    <w:rsid w:val="00CE2099"/>
    <w:rsid w:val="00CE22F3"/>
    <w:rsid w:val="00CE384D"/>
    <w:rsid w:val="00CF2152"/>
    <w:rsid w:val="00CF3BB8"/>
    <w:rsid w:val="00CF5438"/>
    <w:rsid w:val="00CF6F4C"/>
    <w:rsid w:val="00D04D27"/>
    <w:rsid w:val="00D05812"/>
    <w:rsid w:val="00D106A7"/>
    <w:rsid w:val="00D14634"/>
    <w:rsid w:val="00D2732D"/>
    <w:rsid w:val="00D3134A"/>
    <w:rsid w:val="00D31DAA"/>
    <w:rsid w:val="00D31DDB"/>
    <w:rsid w:val="00D321C4"/>
    <w:rsid w:val="00D35D22"/>
    <w:rsid w:val="00D37690"/>
    <w:rsid w:val="00D42DAA"/>
    <w:rsid w:val="00D44378"/>
    <w:rsid w:val="00D44B80"/>
    <w:rsid w:val="00D453C1"/>
    <w:rsid w:val="00D4703A"/>
    <w:rsid w:val="00D51E33"/>
    <w:rsid w:val="00D53D54"/>
    <w:rsid w:val="00D57926"/>
    <w:rsid w:val="00D603F4"/>
    <w:rsid w:val="00D607F4"/>
    <w:rsid w:val="00D659E4"/>
    <w:rsid w:val="00D669D1"/>
    <w:rsid w:val="00D66E6A"/>
    <w:rsid w:val="00D73F01"/>
    <w:rsid w:val="00D76FD6"/>
    <w:rsid w:val="00D80FFD"/>
    <w:rsid w:val="00D903D2"/>
    <w:rsid w:val="00D90F05"/>
    <w:rsid w:val="00D91EAB"/>
    <w:rsid w:val="00D91EE2"/>
    <w:rsid w:val="00D95F2A"/>
    <w:rsid w:val="00D967D9"/>
    <w:rsid w:val="00DA2793"/>
    <w:rsid w:val="00DA2AE6"/>
    <w:rsid w:val="00DA5184"/>
    <w:rsid w:val="00DA7606"/>
    <w:rsid w:val="00DB071A"/>
    <w:rsid w:val="00DB2EE0"/>
    <w:rsid w:val="00DC34AA"/>
    <w:rsid w:val="00DC49F4"/>
    <w:rsid w:val="00DC6910"/>
    <w:rsid w:val="00DD02D6"/>
    <w:rsid w:val="00DD2427"/>
    <w:rsid w:val="00DD2AEB"/>
    <w:rsid w:val="00DE066F"/>
    <w:rsid w:val="00DE0AA0"/>
    <w:rsid w:val="00DE1F76"/>
    <w:rsid w:val="00DE2B6C"/>
    <w:rsid w:val="00DE408E"/>
    <w:rsid w:val="00DE6D67"/>
    <w:rsid w:val="00DE787E"/>
    <w:rsid w:val="00DF14D1"/>
    <w:rsid w:val="00DF37BD"/>
    <w:rsid w:val="00DF63C3"/>
    <w:rsid w:val="00DF684F"/>
    <w:rsid w:val="00DF692B"/>
    <w:rsid w:val="00E0324D"/>
    <w:rsid w:val="00E10343"/>
    <w:rsid w:val="00E10A29"/>
    <w:rsid w:val="00E10F9C"/>
    <w:rsid w:val="00E22AA8"/>
    <w:rsid w:val="00E23949"/>
    <w:rsid w:val="00E24FDD"/>
    <w:rsid w:val="00E26477"/>
    <w:rsid w:val="00E30184"/>
    <w:rsid w:val="00E30F14"/>
    <w:rsid w:val="00E31AE7"/>
    <w:rsid w:val="00E33EB3"/>
    <w:rsid w:val="00E41414"/>
    <w:rsid w:val="00E41706"/>
    <w:rsid w:val="00E436EE"/>
    <w:rsid w:val="00E44D50"/>
    <w:rsid w:val="00E46216"/>
    <w:rsid w:val="00E50821"/>
    <w:rsid w:val="00E5124F"/>
    <w:rsid w:val="00E6231D"/>
    <w:rsid w:val="00E66C43"/>
    <w:rsid w:val="00E67FD3"/>
    <w:rsid w:val="00E71A00"/>
    <w:rsid w:val="00E7250D"/>
    <w:rsid w:val="00E776D5"/>
    <w:rsid w:val="00E8268E"/>
    <w:rsid w:val="00E860F3"/>
    <w:rsid w:val="00E87D0C"/>
    <w:rsid w:val="00E94A5E"/>
    <w:rsid w:val="00E95E91"/>
    <w:rsid w:val="00E96E30"/>
    <w:rsid w:val="00EA3B64"/>
    <w:rsid w:val="00EA7F94"/>
    <w:rsid w:val="00EB0E34"/>
    <w:rsid w:val="00EB28D9"/>
    <w:rsid w:val="00EB2A0C"/>
    <w:rsid w:val="00EB37BA"/>
    <w:rsid w:val="00EB5928"/>
    <w:rsid w:val="00ED1591"/>
    <w:rsid w:val="00ED3971"/>
    <w:rsid w:val="00ED7575"/>
    <w:rsid w:val="00EE24CE"/>
    <w:rsid w:val="00EE3349"/>
    <w:rsid w:val="00EE4A37"/>
    <w:rsid w:val="00EE4AF8"/>
    <w:rsid w:val="00EE66E7"/>
    <w:rsid w:val="00EE6BAB"/>
    <w:rsid w:val="00EF1073"/>
    <w:rsid w:val="00EF7A7A"/>
    <w:rsid w:val="00F00C0A"/>
    <w:rsid w:val="00F02A72"/>
    <w:rsid w:val="00F05A0E"/>
    <w:rsid w:val="00F06996"/>
    <w:rsid w:val="00F070A1"/>
    <w:rsid w:val="00F1242C"/>
    <w:rsid w:val="00F13B42"/>
    <w:rsid w:val="00F148DF"/>
    <w:rsid w:val="00F14A42"/>
    <w:rsid w:val="00F1574F"/>
    <w:rsid w:val="00F17129"/>
    <w:rsid w:val="00F22FEE"/>
    <w:rsid w:val="00F23E3D"/>
    <w:rsid w:val="00F25689"/>
    <w:rsid w:val="00F26701"/>
    <w:rsid w:val="00F3110F"/>
    <w:rsid w:val="00F33C22"/>
    <w:rsid w:val="00F340A6"/>
    <w:rsid w:val="00F45E27"/>
    <w:rsid w:val="00F46388"/>
    <w:rsid w:val="00F46F2D"/>
    <w:rsid w:val="00F54546"/>
    <w:rsid w:val="00F551D0"/>
    <w:rsid w:val="00F602BE"/>
    <w:rsid w:val="00F62BD1"/>
    <w:rsid w:val="00F64841"/>
    <w:rsid w:val="00F64F69"/>
    <w:rsid w:val="00F6612C"/>
    <w:rsid w:val="00F66FCE"/>
    <w:rsid w:val="00F73687"/>
    <w:rsid w:val="00F7555D"/>
    <w:rsid w:val="00F7732F"/>
    <w:rsid w:val="00F81D21"/>
    <w:rsid w:val="00F81F31"/>
    <w:rsid w:val="00F8376D"/>
    <w:rsid w:val="00F8451B"/>
    <w:rsid w:val="00F861CF"/>
    <w:rsid w:val="00F93486"/>
    <w:rsid w:val="00F94CE4"/>
    <w:rsid w:val="00FA32F8"/>
    <w:rsid w:val="00FA620E"/>
    <w:rsid w:val="00FA716E"/>
    <w:rsid w:val="00FB0526"/>
    <w:rsid w:val="00FB1165"/>
    <w:rsid w:val="00FB1C82"/>
    <w:rsid w:val="00FB2398"/>
    <w:rsid w:val="00FB23CD"/>
    <w:rsid w:val="00FB3156"/>
    <w:rsid w:val="00FB77EE"/>
    <w:rsid w:val="00FC001F"/>
    <w:rsid w:val="00FC287A"/>
    <w:rsid w:val="00FC4101"/>
    <w:rsid w:val="00FC6425"/>
    <w:rsid w:val="00FC7427"/>
    <w:rsid w:val="00FC7C31"/>
    <w:rsid w:val="00FD5289"/>
    <w:rsid w:val="00FE037F"/>
    <w:rsid w:val="00FE2E17"/>
    <w:rsid w:val="00FE59F1"/>
    <w:rsid w:val="00FE5E34"/>
    <w:rsid w:val="00FF0D51"/>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CCF0A"/>
  <w14:defaultImageDpi w14:val="32767"/>
  <w15:chartTrackingRefBased/>
  <w15:docId w15:val="{C56651EC-8C25-4468-8ABA-814A53823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A2AB7"/>
    <w:pPr>
      <w:spacing w:line="276" w:lineRule="auto"/>
    </w:pPr>
    <w:rPr>
      <w:rFonts w:cstheme="minorHAnsi"/>
    </w:rPr>
  </w:style>
  <w:style w:type="paragraph" w:styleId="Heading1">
    <w:name w:val="heading 1"/>
    <w:basedOn w:val="Normal"/>
    <w:next w:val="Normal"/>
    <w:link w:val="Heading1Char"/>
    <w:uiPriority w:val="9"/>
    <w:qFormat/>
    <w:rsid w:val="00E10343"/>
    <w:pPr>
      <w:keepNext/>
      <w:keepLines/>
      <w:spacing w:before="240" w:line="259" w:lineRule="auto"/>
      <w:outlineLvl w:val="0"/>
    </w:pPr>
    <w:rPr>
      <w:rFonts w:asciiTheme="majorHAnsi" w:eastAsiaTheme="majorEastAsia" w:hAnsiTheme="majorHAnsi" w:cstheme="majorBidi"/>
      <w:color w:val="1E7F45" w:themeColor="accent1" w:themeShade="BF"/>
      <w:sz w:val="32"/>
      <w:szCs w:val="32"/>
    </w:rPr>
  </w:style>
  <w:style w:type="paragraph" w:styleId="Heading2">
    <w:name w:val="heading 2"/>
    <w:basedOn w:val="Normal"/>
    <w:next w:val="Normal"/>
    <w:link w:val="Heading2Char"/>
    <w:uiPriority w:val="9"/>
    <w:unhideWhenUsed/>
    <w:qFormat/>
    <w:rsid w:val="00407297"/>
    <w:pPr>
      <w:spacing w:before="360" w:after="360"/>
      <w:ind w:right="720"/>
      <w:outlineLvl w:val="1"/>
    </w:pPr>
    <w:rPr>
      <w:bCs/>
      <w:color w:val="28AA5D"/>
      <w:sz w:val="28"/>
      <w:szCs w:val="28"/>
    </w:rPr>
  </w:style>
  <w:style w:type="paragraph" w:styleId="Heading3">
    <w:name w:val="heading 3"/>
    <w:basedOn w:val="Normal"/>
    <w:next w:val="Normal"/>
    <w:link w:val="Heading3Char"/>
    <w:uiPriority w:val="9"/>
    <w:unhideWhenUsed/>
    <w:qFormat/>
    <w:rsid w:val="00407297"/>
    <w:pPr>
      <w:outlineLvl w:val="2"/>
    </w:pPr>
    <w:rPr>
      <w:b/>
      <w:color w:val="0B4178"/>
    </w:rPr>
  </w:style>
  <w:style w:type="paragraph" w:styleId="Heading4">
    <w:name w:val="heading 4"/>
    <w:basedOn w:val="Normal"/>
    <w:next w:val="Normal"/>
    <w:link w:val="Heading4Char"/>
    <w:uiPriority w:val="9"/>
    <w:unhideWhenUsed/>
    <w:qFormat/>
    <w:rsid w:val="00B12D65"/>
    <w:pPr>
      <w:outlineLvl w:val="3"/>
    </w:pPr>
    <w:rPr>
      <w:b/>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3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5F05D8"/>
    <w:rPr>
      <w:rFonts w:ascii="Montserrat Light" w:hAnsi="Montserrat Light" w:cs="Times New Roman"/>
      <w:sz w:val="18"/>
      <w:szCs w:val="18"/>
    </w:rPr>
  </w:style>
  <w:style w:type="character" w:customStyle="1" w:styleId="apple-converted-space">
    <w:name w:val="apple-converted-space"/>
    <w:basedOn w:val="DefaultParagraphFont"/>
    <w:rsid w:val="005F05D8"/>
  </w:style>
  <w:style w:type="paragraph" w:customStyle="1" w:styleId="p2">
    <w:name w:val="p2"/>
    <w:basedOn w:val="Normal"/>
    <w:rsid w:val="002F77E8"/>
    <w:rPr>
      <w:rFonts w:ascii="Montserrat Light" w:hAnsi="Montserrat Light" w:cs="Times New Roman"/>
      <w:color w:val="25537E"/>
      <w:sz w:val="14"/>
      <w:szCs w:val="14"/>
    </w:rPr>
  </w:style>
  <w:style w:type="paragraph" w:customStyle="1" w:styleId="p3">
    <w:name w:val="p3"/>
    <w:basedOn w:val="Normal"/>
    <w:rsid w:val="002F77E8"/>
    <w:pPr>
      <w:ind w:left="270" w:hanging="270"/>
    </w:pPr>
    <w:rPr>
      <w:rFonts w:ascii="Montserrat Light" w:hAnsi="Montserrat Light" w:cs="Times New Roman"/>
      <w:sz w:val="14"/>
      <w:szCs w:val="14"/>
    </w:rPr>
  </w:style>
  <w:style w:type="paragraph" w:customStyle="1" w:styleId="p4">
    <w:name w:val="p4"/>
    <w:basedOn w:val="Normal"/>
    <w:rsid w:val="002F77E8"/>
    <w:rPr>
      <w:rFonts w:ascii="Montserrat Light" w:hAnsi="Montserrat Light" w:cs="Times New Roman"/>
      <w:color w:val="4CB85A"/>
      <w:sz w:val="14"/>
      <w:szCs w:val="14"/>
    </w:rPr>
  </w:style>
  <w:style w:type="character" w:customStyle="1" w:styleId="s1">
    <w:name w:val="s1"/>
    <w:basedOn w:val="DefaultParagraphFont"/>
    <w:rsid w:val="002F77E8"/>
    <w:rPr>
      <w:color w:val="4CB85A"/>
      <w:spacing w:val="2"/>
    </w:rPr>
  </w:style>
  <w:style w:type="character" w:customStyle="1" w:styleId="s2">
    <w:name w:val="s2"/>
    <w:basedOn w:val="DefaultParagraphFont"/>
    <w:rsid w:val="002F77E8"/>
    <w:rPr>
      <w:rFonts w:ascii="Montserrat Light" w:hAnsi="Montserrat Light" w:hint="default"/>
      <w:spacing w:val="2"/>
      <w:sz w:val="14"/>
      <w:szCs w:val="14"/>
    </w:rPr>
  </w:style>
  <w:style w:type="character" w:customStyle="1" w:styleId="s3">
    <w:name w:val="s3"/>
    <w:basedOn w:val="DefaultParagraphFont"/>
    <w:rsid w:val="002F77E8"/>
    <w:rPr>
      <w:spacing w:val="2"/>
    </w:rPr>
  </w:style>
  <w:style w:type="character" w:customStyle="1" w:styleId="apple-tab-span">
    <w:name w:val="apple-tab-span"/>
    <w:basedOn w:val="DefaultParagraphFont"/>
    <w:rsid w:val="002F77E8"/>
  </w:style>
  <w:style w:type="paragraph" w:styleId="ListParagraph">
    <w:name w:val="List Paragraph"/>
    <w:basedOn w:val="Normal"/>
    <w:uiPriority w:val="34"/>
    <w:qFormat/>
    <w:rsid w:val="002F77E8"/>
    <w:pPr>
      <w:ind w:left="720"/>
      <w:contextualSpacing/>
    </w:pPr>
  </w:style>
  <w:style w:type="paragraph" w:styleId="Header">
    <w:name w:val="header"/>
    <w:basedOn w:val="Normal"/>
    <w:link w:val="HeaderChar"/>
    <w:uiPriority w:val="99"/>
    <w:unhideWhenUsed/>
    <w:rsid w:val="00F05A0E"/>
    <w:pPr>
      <w:tabs>
        <w:tab w:val="center" w:pos="4680"/>
        <w:tab w:val="right" w:pos="9360"/>
      </w:tabs>
    </w:pPr>
  </w:style>
  <w:style w:type="character" w:customStyle="1" w:styleId="HeaderChar">
    <w:name w:val="Header Char"/>
    <w:basedOn w:val="DefaultParagraphFont"/>
    <w:link w:val="Header"/>
    <w:uiPriority w:val="99"/>
    <w:rsid w:val="00F05A0E"/>
  </w:style>
  <w:style w:type="paragraph" w:styleId="Footer">
    <w:name w:val="footer"/>
    <w:basedOn w:val="Normal"/>
    <w:link w:val="FooterChar"/>
    <w:uiPriority w:val="99"/>
    <w:unhideWhenUsed/>
    <w:rsid w:val="00F05A0E"/>
    <w:pPr>
      <w:tabs>
        <w:tab w:val="center" w:pos="4680"/>
        <w:tab w:val="right" w:pos="9360"/>
      </w:tabs>
    </w:pPr>
  </w:style>
  <w:style w:type="character" w:customStyle="1" w:styleId="FooterChar">
    <w:name w:val="Footer Char"/>
    <w:basedOn w:val="DefaultParagraphFont"/>
    <w:link w:val="Footer"/>
    <w:uiPriority w:val="99"/>
    <w:rsid w:val="00F05A0E"/>
  </w:style>
  <w:style w:type="character" w:customStyle="1" w:styleId="Heading2Char">
    <w:name w:val="Heading 2 Char"/>
    <w:basedOn w:val="DefaultParagraphFont"/>
    <w:link w:val="Heading2"/>
    <w:uiPriority w:val="9"/>
    <w:rsid w:val="00407297"/>
    <w:rPr>
      <w:rFonts w:cstheme="minorHAnsi"/>
      <w:bCs/>
      <w:color w:val="28AA5D"/>
      <w:sz w:val="28"/>
      <w:szCs w:val="28"/>
    </w:rPr>
  </w:style>
  <w:style w:type="character" w:customStyle="1" w:styleId="Heading1Char">
    <w:name w:val="Heading 1 Char"/>
    <w:basedOn w:val="DefaultParagraphFont"/>
    <w:link w:val="Heading1"/>
    <w:uiPriority w:val="9"/>
    <w:rsid w:val="00E10343"/>
    <w:rPr>
      <w:rFonts w:asciiTheme="majorHAnsi" w:eastAsiaTheme="majorEastAsia" w:hAnsiTheme="majorHAnsi" w:cstheme="majorBidi"/>
      <w:color w:val="1E7F45" w:themeColor="accent1" w:themeShade="BF"/>
      <w:sz w:val="32"/>
      <w:szCs w:val="32"/>
    </w:rPr>
  </w:style>
  <w:style w:type="character" w:styleId="Strong">
    <w:name w:val="Strong"/>
    <w:basedOn w:val="DefaultParagraphFont"/>
    <w:uiPriority w:val="22"/>
    <w:qFormat/>
    <w:rsid w:val="00E10343"/>
    <w:rPr>
      <w:b/>
      <w:bCs/>
    </w:rPr>
  </w:style>
  <w:style w:type="paragraph" w:styleId="IntenseQuote">
    <w:name w:val="Intense Quote"/>
    <w:basedOn w:val="Normal"/>
    <w:next w:val="Normal"/>
    <w:link w:val="IntenseQuoteChar"/>
    <w:uiPriority w:val="30"/>
    <w:qFormat/>
    <w:rsid w:val="00E10343"/>
    <w:pPr>
      <w:pBdr>
        <w:top w:val="single" w:sz="4" w:space="10" w:color="28AA5D" w:themeColor="accent1"/>
        <w:bottom w:val="single" w:sz="4" w:space="10" w:color="28AA5D" w:themeColor="accent1"/>
      </w:pBdr>
      <w:spacing w:before="360" w:after="360" w:line="259" w:lineRule="auto"/>
      <w:ind w:left="864" w:right="864"/>
      <w:jc w:val="center"/>
    </w:pPr>
    <w:rPr>
      <w:i/>
      <w:iCs/>
      <w:color w:val="28AA5D" w:themeColor="accent1"/>
    </w:rPr>
  </w:style>
  <w:style w:type="character" w:customStyle="1" w:styleId="IntenseQuoteChar">
    <w:name w:val="Intense Quote Char"/>
    <w:basedOn w:val="DefaultParagraphFont"/>
    <w:link w:val="IntenseQuote"/>
    <w:uiPriority w:val="30"/>
    <w:rsid w:val="00E10343"/>
    <w:rPr>
      <w:i/>
      <w:iCs/>
      <w:color w:val="28AA5D" w:themeColor="accent1"/>
      <w:sz w:val="22"/>
      <w:szCs w:val="22"/>
    </w:rPr>
  </w:style>
  <w:style w:type="character" w:styleId="Hyperlink">
    <w:name w:val="Hyperlink"/>
    <w:basedOn w:val="DefaultParagraphFont"/>
    <w:uiPriority w:val="99"/>
    <w:unhideWhenUsed/>
    <w:rsid w:val="00E10343"/>
    <w:rPr>
      <w:color w:val="0081FF" w:themeColor="hyperlink"/>
      <w:u w:val="single"/>
    </w:rPr>
  </w:style>
  <w:style w:type="character" w:customStyle="1" w:styleId="Heading3Char">
    <w:name w:val="Heading 3 Char"/>
    <w:basedOn w:val="DefaultParagraphFont"/>
    <w:link w:val="Heading3"/>
    <w:uiPriority w:val="9"/>
    <w:rsid w:val="00407297"/>
    <w:rPr>
      <w:rFonts w:cstheme="minorHAnsi"/>
      <w:b/>
      <w:color w:val="0B4178"/>
    </w:rPr>
  </w:style>
  <w:style w:type="character" w:customStyle="1" w:styleId="Heading4Char">
    <w:name w:val="Heading 4 Char"/>
    <w:basedOn w:val="DefaultParagraphFont"/>
    <w:link w:val="Heading4"/>
    <w:uiPriority w:val="9"/>
    <w:rsid w:val="00B12D65"/>
    <w:rPr>
      <w:rFonts w:ascii="Arial" w:hAnsi="Arial" w:cs="Arial"/>
      <w:b/>
      <w:color w:val="002060"/>
    </w:rPr>
  </w:style>
  <w:style w:type="paragraph" w:styleId="TOCHeading">
    <w:name w:val="TOC Heading"/>
    <w:basedOn w:val="Heading1"/>
    <w:next w:val="Normal"/>
    <w:uiPriority w:val="39"/>
    <w:unhideWhenUsed/>
    <w:qFormat/>
    <w:rsid w:val="0095627D"/>
    <w:pPr>
      <w:outlineLvl w:val="9"/>
    </w:pPr>
  </w:style>
  <w:style w:type="paragraph" w:styleId="TOC2">
    <w:name w:val="toc 2"/>
    <w:basedOn w:val="Normal"/>
    <w:next w:val="Normal"/>
    <w:autoRedefine/>
    <w:uiPriority w:val="39"/>
    <w:unhideWhenUsed/>
    <w:rsid w:val="0095627D"/>
    <w:pPr>
      <w:spacing w:after="100"/>
      <w:ind w:left="240"/>
    </w:pPr>
  </w:style>
  <w:style w:type="paragraph" w:styleId="TOC3">
    <w:name w:val="toc 3"/>
    <w:basedOn w:val="Normal"/>
    <w:next w:val="Normal"/>
    <w:autoRedefine/>
    <w:uiPriority w:val="39"/>
    <w:unhideWhenUsed/>
    <w:rsid w:val="0095627D"/>
    <w:pPr>
      <w:spacing w:after="100"/>
      <w:ind w:left="480"/>
    </w:pPr>
  </w:style>
  <w:style w:type="paragraph" w:styleId="NoSpacing">
    <w:name w:val="No Spacing"/>
    <w:link w:val="NoSpacingChar"/>
    <w:uiPriority w:val="1"/>
    <w:qFormat/>
    <w:rsid w:val="00A94BF9"/>
    <w:rPr>
      <w:rFonts w:eastAsiaTheme="minorEastAsia"/>
      <w:sz w:val="22"/>
      <w:szCs w:val="22"/>
    </w:rPr>
  </w:style>
  <w:style w:type="character" w:customStyle="1" w:styleId="NoSpacingChar">
    <w:name w:val="No Spacing Char"/>
    <w:basedOn w:val="DefaultParagraphFont"/>
    <w:link w:val="NoSpacing"/>
    <w:uiPriority w:val="1"/>
    <w:rsid w:val="00A94BF9"/>
    <w:rPr>
      <w:rFonts w:eastAsiaTheme="minorEastAsia"/>
      <w:sz w:val="22"/>
      <w:szCs w:val="22"/>
    </w:rPr>
  </w:style>
  <w:style w:type="paragraph" w:styleId="BalloonText">
    <w:name w:val="Balloon Text"/>
    <w:basedOn w:val="Normal"/>
    <w:link w:val="BalloonTextChar"/>
    <w:uiPriority w:val="99"/>
    <w:semiHidden/>
    <w:unhideWhenUsed/>
    <w:rsid w:val="00895A7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A78"/>
    <w:rPr>
      <w:rFonts w:ascii="Segoe UI" w:hAnsi="Segoe UI" w:cs="Segoe UI"/>
      <w:sz w:val="18"/>
      <w:szCs w:val="18"/>
    </w:rPr>
  </w:style>
  <w:style w:type="character" w:styleId="Emphasis">
    <w:name w:val="Emphasis"/>
    <w:uiPriority w:val="20"/>
    <w:qFormat/>
    <w:rsid w:val="00F02A72"/>
    <w:rPr>
      <w:sz w:val="28"/>
    </w:rPr>
  </w:style>
  <w:style w:type="paragraph" w:styleId="TOC1">
    <w:name w:val="toc 1"/>
    <w:basedOn w:val="Normal"/>
    <w:next w:val="Normal"/>
    <w:autoRedefine/>
    <w:uiPriority w:val="39"/>
    <w:semiHidden/>
    <w:unhideWhenUsed/>
    <w:rsid w:val="00F02A72"/>
    <w:pPr>
      <w:spacing w:after="100"/>
    </w:pPr>
  </w:style>
  <w:style w:type="paragraph" w:styleId="TOC5">
    <w:name w:val="toc 5"/>
    <w:basedOn w:val="Normal"/>
    <w:next w:val="Normal"/>
    <w:autoRedefine/>
    <w:uiPriority w:val="39"/>
    <w:semiHidden/>
    <w:unhideWhenUsed/>
    <w:rsid w:val="00F02A72"/>
    <w:pPr>
      <w:spacing w:after="100"/>
      <w:ind w:left="880"/>
    </w:pPr>
  </w:style>
  <w:style w:type="paragraph" w:styleId="Title">
    <w:name w:val="Title"/>
    <w:basedOn w:val="Normal"/>
    <w:next w:val="Normal"/>
    <w:link w:val="TitleChar"/>
    <w:uiPriority w:val="10"/>
    <w:qFormat/>
    <w:rsid w:val="0040729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297"/>
    <w:rPr>
      <w:rFonts w:asciiTheme="majorHAnsi" w:eastAsiaTheme="majorEastAsia" w:hAnsiTheme="majorHAnsi" w:cstheme="majorBidi"/>
      <w:spacing w:val="-10"/>
      <w:kern w:val="28"/>
      <w:sz w:val="56"/>
      <w:szCs w:val="56"/>
    </w:rPr>
  </w:style>
  <w:style w:type="character" w:customStyle="1" w:styleId="headline">
    <w:name w:val="“headline”"/>
    <w:basedOn w:val="DefaultParagraphFont"/>
    <w:rsid w:val="005A2AB7"/>
  </w:style>
  <w:style w:type="character" w:styleId="UnresolvedMention">
    <w:name w:val="Unresolved Mention"/>
    <w:basedOn w:val="DefaultParagraphFont"/>
    <w:uiPriority w:val="99"/>
    <w:rsid w:val="00527E25"/>
    <w:rPr>
      <w:color w:val="808080"/>
      <w:shd w:val="clear" w:color="auto" w:fill="E6E6E6"/>
    </w:rPr>
  </w:style>
  <w:style w:type="paragraph" w:styleId="NormalWeb">
    <w:name w:val="Normal (Web)"/>
    <w:basedOn w:val="Normal"/>
    <w:uiPriority w:val="99"/>
    <w:unhideWhenUsed/>
    <w:rsid w:val="009B403A"/>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0B579E"/>
    <w:rPr>
      <w:sz w:val="16"/>
      <w:szCs w:val="16"/>
    </w:rPr>
  </w:style>
  <w:style w:type="paragraph" w:styleId="CommentText">
    <w:name w:val="annotation text"/>
    <w:basedOn w:val="Normal"/>
    <w:link w:val="CommentTextChar"/>
    <w:uiPriority w:val="99"/>
    <w:unhideWhenUsed/>
    <w:rsid w:val="000B579E"/>
    <w:pPr>
      <w:spacing w:line="240" w:lineRule="auto"/>
    </w:pPr>
    <w:rPr>
      <w:sz w:val="20"/>
      <w:szCs w:val="20"/>
    </w:rPr>
  </w:style>
  <w:style w:type="character" w:customStyle="1" w:styleId="CommentTextChar">
    <w:name w:val="Comment Text Char"/>
    <w:basedOn w:val="DefaultParagraphFont"/>
    <w:link w:val="CommentText"/>
    <w:uiPriority w:val="99"/>
    <w:rsid w:val="000B579E"/>
    <w:rPr>
      <w:rFonts w:cstheme="minorHAnsi"/>
      <w:sz w:val="20"/>
      <w:szCs w:val="20"/>
    </w:rPr>
  </w:style>
  <w:style w:type="paragraph" w:styleId="CommentSubject">
    <w:name w:val="annotation subject"/>
    <w:basedOn w:val="CommentText"/>
    <w:next w:val="CommentText"/>
    <w:link w:val="CommentSubjectChar"/>
    <w:uiPriority w:val="99"/>
    <w:semiHidden/>
    <w:unhideWhenUsed/>
    <w:rsid w:val="000B579E"/>
    <w:rPr>
      <w:b/>
      <w:bCs/>
    </w:rPr>
  </w:style>
  <w:style w:type="character" w:customStyle="1" w:styleId="CommentSubjectChar">
    <w:name w:val="Comment Subject Char"/>
    <w:basedOn w:val="CommentTextChar"/>
    <w:link w:val="CommentSubject"/>
    <w:uiPriority w:val="99"/>
    <w:semiHidden/>
    <w:rsid w:val="000B579E"/>
    <w:rPr>
      <w:rFonts w:cstheme="minorHAnsi"/>
      <w:b/>
      <w:bCs/>
      <w:sz w:val="20"/>
      <w:szCs w:val="20"/>
    </w:rPr>
  </w:style>
  <w:style w:type="paragraph" w:styleId="Revision">
    <w:name w:val="Revision"/>
    <w:hidden/>
    <w:uiPriority w:val="99"/>
    <w:semiHidden/>
    <w:rsid w:val="00C32387"/>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3113">
      <w:bodyDiv w:val="1"/>
      <w:marLeft w:val="0"/>
      <w:marRight w:val="0"/>
      <w:marTop w:val="0"/>
      <w:marBottom w:val="0"/>
      <w:divBdr>
        <w:top w:val="none" w:sz="0" w:space="0" w:color="auto"/>
        <w:left w:val="none" w:sz="0" w:space="0" w:color="auto"/>
        <w:bottom w:val="none" w:sz="0" w:space="0" w:color="auto"/>
        <w:right w:val="none" w:sz="0" w:space="0" w:color="auto"/>
      </w:divBdr>
    </w:div>
    <w:div w:id="285626886">
      <w:bodyDiv w:val="1"/>
      <w:marLeft w:val="0"/>
      <w:marRight w:val="0"/>
      <w:marTop w:val="0"/>
      <w:marBottom w:val="0"/>
      <w:divBdr>
        <w:top w:val="none" w:sz="0" w:space="0" w:color="auto"/>
        <w:left w:val="none" w:sz="0" w:space="0" w:color="auto"/>
        <w:bottom w:val="none" w:sz="0" w:space="0" w:color="auto"/>
        <w:right w:val="none" w:sz="0" w:space="0" w:color="auto"/>
      </w:divBdr>
    </w:div>
    <w:div w:id="367487257">
      <w:bodyDiv w:val="1"/>
      <w:marLeft w:val="0"/>
      <w:marRight w:val="0"/>
      <w:marTop w:val="0"/>
      <w:marBottom w:val="0"/>
      <w:divBdr>
        <w:top w:val="none" w:sz="0" w:space="0" w:color="auto"/>
        <w:left w:val="none" w:sz="0" w:space="0" w:color="auto"/>
        <w:bottom w:val="none" w:sz="0" w:space="0" w:color="auto"/>
        <w:right w:val="none" w:sz="0" w:space="0" w:color="auto"/>
      </w:divBdr>
    </w:div>
    <w:div w:id="426855438">
      <w:bodyDiv w:val="1"/>
      <w:marLeft w:val="0"/>
      <w:marRight w:val="0"/>
      <w:marTop w:val="0"/>
      <w:marBottom w:val="0"/>
      <w:divBdr>
        <w:top w:val="none" w:sz="0" w:space="0" w:color="auto"/>
        <w:left w:val="none" w:sz="0" w:space="0" w:color="auto"/>
        <w:bottom w:val="none" w:sz="0" w:space="0" w:color="auto"/>
        <w:right w:val="none" w:sz="0" w:space="0" w:color="auto"/>
      </w:divBdr>
    </w:div>
    <w:div w:id="679238606">
      <w:bodyDiv w:val="1"/>
      <w:marLeft w:val="0"/>
      <w:marRight w:val="0"/>
      <w:marTop w:val="0"/>
      <w:marBottom w:val="0"/>
      <w:divBdr>
        <w:top w:val="none" w:sz="0" w:space="0" w:color="auto"/>
        <w:left w:val="none" w:sz="0" w:space="0" w:color="auto"/>
        <w:bottom w:val="none" w:sz="0" w:space="0" w:color="auto"/>
        <w:right w:val="none" w:sz="0" w:space="0" w:color="auto"/>
      </w:divBdr>
    </w:div>
    <w:div w:id="722103518">
      <w:bodyDiv w:val="1"/>
      <w:marLeft w:val="0"/>
      <w:marRight w:val="0"/>
      <w:marTop w:val="0"/>
      <w:marBottom w:val="0"/>
      <w:divBdr>
        <w:top w:val="none" w:sz="0" w:space="0" w:color="auto"/>
        <w:left w:val="none" w:sz="0" w:space="0" w:color="auto"/>
        <w:bottom w:val="none" w:sz="0" w:space="0" w:color="auto"/>
        <w:right w:val="none" w:sz="0" w:space="0" w:color="auto"/>
      </w:divBdr>
    </w:div>
    <w:div w:id="755639810">
      <w:bodyDiv w:val="1"/>
      <w:marLeft w:val="0"/>
      <w:marRight w:val="0"/>
      <w:marTop w:val="0"/>
      <w:marBottom w:val="0"/>
      <w:divBdr>
        <w:top w:val="none" w:sz="0" w:space="0" w:color="auto"/>
        <w:left w:val="none" w:sz="0" w:space="0" w:color="auto"/>
        <w:bottom w:val="none" w:sz="0" w:space="0" w:color="auto"/>
        <w:right w:val="none" w:sz="0" w:space="0" w:color="auto"/>
      </w:divBdr>
    </w:div>
    <w:div w:id="756832293">
      <w:bodyDiv w:val="1"/>
      <w:marLeft w:val="0"/>
      <w:marRight w:val="0"/>
      <w:marTop w:val="0"/>
      <w:marBottom w:val="0"/>
      <w:divBdr>
        <w:top w:val="none" w:sz="0" w:space="0" w:color="auto"/>
        <w:left w:val="none" w:sz="0" w:space="0" w:color="auto"/>
        <w:bottom w:val="none" w:sz="0" w:space="0" w:color="auto"/>
        <w:right w:val="none" w:sz="0" w:space="0" w:color="auto"/>
      </w:divBdr>
    </w:div>
    <w:div w:id="857739538">
      <w:bodyDiv w:val="1"/>
      <w:marLeft w:val="0"/>
      <w:marRight w:val="0"/>
      <w:marTop w:val="0"/>
      <w:marBottom w:val="0"/>
      <w:divBdr>
        <w:top w:val="none" w:sz="0" w:space="0" w:color="auto"/>
        <w:left w:val="none" w:sz="0" w:space="0" w:color="auto"/>
        <w:bottom w:val="none" w:sz="0" w:space="0" w:color="auto"/>
        <w:right w:val="none" w:sz="0" w:space="0" w:color="auto"/>
      </w:divBdr>
    </w:div>
    <w:div w:id="883255795">
      <w:bodyDiv w:val="1"/>
      <w:marLeft w:val="0"/>
      <w:marRight w:val="0"/>
      <w:marTop w:val="0"/>
      <w:marBottom w:val="0"/>
      <w:divBdr>
        <w:top w:val="none" w:sz="0" w:space="0" w:color="auto"/>
        <w:left w:val="none" w:sz="0" w:space="0" w:color="auto"/>
        <w:bottom w:val="none" w:sz="0" w:space="0" w:color="auto"/>
        <w:right w:val="none" w:sz="0" w:space="0" w:color="auto"/>
      </w:divBdr>
    </w:div>
    <w:div w:id="888959895">
      <w:bodyDiv w:val="1"/>
      <w:marLeft w:val="0"/>
      <w:marRight w:val="0"/>
      <w:marTop w:val="0"/>
      <w:marBottom w:val="0"/>
      <w:divBdr>
        <w:top w:val="none" w:sz="0" w:space="0" w:color="auto"/>
        <w:left w:val="none" w:sz="0" w:space="0" w:color="auto"/>
        <w:bottom w:val="none" w:sz="0" w:space="0" w:color="auto"/>
        <w:right w:val="none" w:sz="0" w:space="0" w:color="auto"/>
      </w:divBdr>
    </w:div>
    <w:div w:id="1225525221">
      <w:bodyDiv w:val="1"/>
      <w:marLeft w:val="0"/>
      <w:marRight w:val="0"/>
      <w:marTop w:val="0"/>
      <w:marBottom w:val="0"/>
      <w:divBdr>
        <w:top w:val="none" w:sz="0" w:space="0" w:color="auto"/>
        <w:left w:val="none" w:sz="0" w:space="0" w:color="auto"/>
        <w:bottom w:val="none" w:sz="0" w:space="0" w:color="auto"/>
        <w:right w:val="none" w:sz="0" w:space="0" w:color="auto"/>
      </w:divBdr>
    </w:div>
    <w:div w:id="1630208854">
      <w:bodyDiv w:val="1"/>
      <w:marLeft w:val="0"/>
      <w:marRight w:val="0"/>
      <w:marTop w:val="0"/>
      <w:marBottom w:val="0"/>
      <w:divBdr>
        <w:top w:val="none" w:sz="0" w:space="0" w:color="auto"/>
        <w:left w:val="none" w:sz="0" w:space="0" w:color="auto"/>
        <w:bottom w:val="none" w:sz="0" w:space="0" w:color="auto"/>
        <w:right w:val="none" w:sz="0" w:space="0" w:color="auto"/>
      </w:divBdr>
    </w:div>
    <w:div w:id="1680765912">
      <w:bodyDiv w:val="1"/>
      <w:marLeft w:val="0"/>
      <w:marRight w:val="0"/>
      <w:marTop w:val="0"/>
      <w:marBottom w:val="0"/>
      <w:divBdr>
        <w:top w:val="none" w:sz="0" w:space="0" w:color="auto"/>
        <w:left w:val="none" w:sz="0" w:space="0" w:color="auto"/>
        <w:bottom w:val="none" w:sz="0" w:space="0" w:color="auto"/>
        <w:right w:val="none" w:sz="0" w:space="0" w:color="auto"/>
      </w:divBdr>
    </w:div>
    <w:div w:id="1964578891">
      <w:bodyDiv w:val="1"/>
      <w:marLeft w:val="0"/>
      <w:marRight w:val="0"/>
      <w:marTop w:val="0"/>
      <w:marBottom w:val="0"/>
      <w:divBdr>
        <w:top w:val="none" w:sz="0" w:space="0" w:color="auto"/>
        <w:left w:val="none" w:sz="0" w:space="0" w:color="auto"/>
        <w:bottom w:val="none" w:sz="0" w:space="0" w:color="auto"/>
        <w:right w:val="none" w:sz="0" w:space="0" w:color="auto"/>
      </w:divBdr>
    </w:div>
    <w:div w:id="1967463205">
      <w:bodyDiv w:val="1"/>
      <w:marLeft w:val="0"/>
      <w:marRight w:val="0"/>
      <w:marTop w:val="0"/>
      <w:marBottom w:val="0"/>
      <w:divBdr>
        <w:top w:val="none" w:sz="0" w:space="0" w:color="auto"/>
        <w:left w:val="none" w:sz="0" w:space="0" w:color="auto"/>
        <w:bottom w:val="none" w:sz="0" w:space="0" w:color="auto"/>
        <w:right w:val="none" w:sz="0" w:space="0" w:color="auto"/>
      </w:divBdr>
    </w:div>
    <w:div w:id="2067097920">
      <w:bodyDiv w:val="1"/>
      <w:marLeft w:val="0"/>
      <w:marRight w:val="0"/>
      <w:marTop w:val="0"/>
      <w:marBottom w:val="0"/>
      <w:divBdr>
        <w:top w:val="none" w:sz="0" w:space="0" w:color="auto"/>
        <w:left w:val="none" w:sz="0" w:space="0" w:color="auto"/>
        <w:bottom w:val="none" w:sz="0" w:space="0" w:color="auto"/>
        <w:right w:val="none" w:sz="0" w:space="0" w:color="auto"/>
      </w:divBdr>
    </w:div>
    <w:div w:id="2105346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thehcpa.org/aerosol-recycling-initiative/" TargetMode="External"/><Relationship Id="rId2" Type="http://schemas.openxmlformats.org/officeDocument/2006/relationships/customXml" Target="../customXml/item2.xml"/><Relationship Id="rId16" Type="http://schemas.openxmlformats.org/officeDocument/2006/relationships/hyperlink" Target="mailto:ahayes@thehcpa.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udwick\AppData\Local\Microsoft\Windows\INetCache\Content.Outlook\ML56OBZR\HCPA%20Press%20Release%20Template.dotx" TargetMode="External"/></Relationships>
</file>

<file path=word/theme/theme1.xml><?xml version="1.0" encoding="utf-8"?>
<a:theme xmlns:a="http://schemas.openxmlformats.org/drawingml/2006/main" name="Office Theme">
  <a:themeElements>
    <a:clrScheme name="HCPA Template">
      <a:dk1>
        <a:srgbClr val="262626"/>
      </a:dk1>
      <a:lt1>
        <a:sysClr val="window" lastClr="FFFFFF"/>
      </a:lt1>
      <a:dk2>
        <a:srgbClr val="0B4178"/>
      </a:dk2>
      <a:lt2>
        <a:srgbClr val="E7E6E6"/>
      </a:lt2>
      <a:accent1>
        <a:srgbClr val="28AA5D"/>
      </a:accent1>
      <a:accent2>
        <a:srgbClr val="0B4178"/>
      </a:accent2>
      <a:accent3>
        <a:srgbClr val="A5A5A5"/>
      </a:accent3>
      <a:accent4>
        <a:srgbClr val="0081FF"/>
      </a:accent4>
      <a:accent5>
        <a:srgbClr val="289FA2"/>
      </a:accent5>
      <a:accent6>
        <a:srgbClr val="94D314"/>
      </a:accent6>
      <a:hlink>
        <a:srgbClr val="0081FF"/>
      </a:hlink>
      <a:folHlink>
        <a:srgbClr val="94D31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D666BB565A7B046AC416994A9DA5013" ma:contentTypeVersion="10" ma:contentTypeDescription="Create a new document." ma:contentTypeScope="" ma:versionID="c93fdac1a8c39d800d6773f91b97ca33">
  <xsd:schema xmlns:xsd="http://www.w3.org/2001/XMLSchema" xmlns:xs="http://www.w3.org/2001/XMLSchema" xmlns:p="http://schemas.microsoft.com/office/2006/metadata/properties" xmlns:ns3="cbabc812-1784-4766-9d2d-319f7b4360e8" targetNamespace="http://schemas.microsoft.com/office/2006/metadata/properties" ma:root="true" ma:fieldsID="d4569ad5572034884b7d6fb61e186ac0" ns3:_="">
    <xsd:import namespace="cbabc812-1784-4766-9d2d-319f7b4360e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bc812-1784-4766-9d2d-319f7b4360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CE2A70-C193-48F1-B5C3-5C25C3E294AD}">
  <ds:schemaRefs>
    <ds:schemaRef ds:uri="http://schemas.microsoft.com/sharepoint/v3/contenttype/forms"/>
  </ds:schemaRefs>
</ds:datastoreItem>
</file>

<file path=customXml/itemProps2.xml><?xml version="1.0" encoding="utf-8"?>
<ds:datastoreItem xmlns:ds="http://schemas.openxmlformats.org/officeDocument/2006/customXml" ds:itemID="{587BC13E-6A1A-4092-BECA-0C20E977B518}">
  <ds:schemaRefs>
    <ds:schemaRef ds:uri="http://schemas.openxmlformats.org/officeDocument/2006/bibliography"/>
  </ds:schemaRefs>
</ds:datastoreItem>
</file>

<file path=customXml/itemProps3.xml><?xml version="1.0" encoding="utf-8"?>
<ds:datastoreItem xmlns:ds="http://schemas.openxmlformats.org/officeDocument/2006/customXml" ds:itemID="{AA5176D5-C689-48EF-88F5-07185FC93A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AF49E3-1CAD-4BC4-A995-3E51A6597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bc812-1784-4766-9d2d-319f7b4360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HCPA Press Release Template.dotx</Template>
  <TotalTime>158</TotalTime>
  <Pages>1</Pages>
  <Words>475</Words>
  <Characters>2708</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Ludwick</dc:creator>
  <cp:keywords/>
  <dc:description/>
  <cp:lastModifiedBy>Lea Cerini</cp:lastModifiedBy>
  <cp:revision>141</cp:revision>
  <cp:lastPrinted>2019-02-15T03:43:00Z</cp:lastPrinted>
  <dcterms:created xsi:type="dcterms:W3CDTF">2026-02-06T01:18:00Z</dcterms:created>
  <dcterms:modified xsi:type="dcterms:W3CDTF">2026-02-13T13:54:00Z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0x0101001D666BB565A7B046AC416994A9DA5013</vt:lpwstr>
  </property>
</Properties>
</file>